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4520F8" w14:textId="5342DA08" w:rsidR="000F119D" w:rsidRPr="006B1AEF" w:rsidRDefault="00F8648E" w:rsidP="009250F4">
      <w:pPr>
        <w:spacing w:after="120" w:line="240" w:lineRule="auto"/>
        <w:jc w:val="center"/>
        <w:rPr>
          <w:rFonts w:asciiTheme="majorHAnsi" w:hAnsiTheme="majorHAnsi" w:cstheme="majorHAnsi"/>
          <w:b/>
          <w:sz w:val="28"/>
          <w:szCs w:val="28"/>
          <w:lang w:val="en-US"/>
        </w:rPr>
      </w:pPr>
      <w:r w:rsidRPr="006B1AEF">
        <w:rPr>
          <w:rFonts w:asciiTheme="majorHAnsi" w:hAnsiTheme="majorHAnsi" w:cstheme="majorHAnsi"/>
          <w:b/>
          <w:sz w:val="28"/>
          <w:szCs w:val="28"/>
          <w:lang w:val="en-US"/>
        </w:rPr>
        <w:t>Phụ lục</w:t>
      </w:r>
    </w:p>
    <w:p w14:paraId="1F0EA908" w14:textId="582B4D50" w:rsidR="00F8648E" w:rsidRPr="006B1AEF" w:rsidRDefault="00F44589" w:rsidP="009250F4">
      <w:pPr>
        <w:spacing w:after="120" w:line="240" w:lineRule="auto"/>
        <w:jc w:val="center"/>
        <w:rPr>
          <w:rFonts w:asciiTheme="majorHAnsi" w:hAnsiTheme="majorHAnsi" w:cstheme="majorHAnsi"/>
          <w:b/>
          <w:sz w:val="26"/>
          <w:szCs w:val="26"/>
          <w:lang w:val="en-US"/>
        </w:rPr>
      </w:pPr>
      <w:r w:rsidRPr="006B1AEF">
        <w:rPr>
          <w:rFonts w:asciiTheme="majorHAnsi" w:hAnsiTheme="majorHAnsi" w:cstheme="majorHAnsi"/>
          <w:b/>
          <w:sz w:val="26"/>
          <w:szCs w:val="26"/>
          <w:lang w:val="en-US"/>
        </w:rPr>
        <w:t xml:space="preserve">BẢNG SO SÁNH DỰ THẢO </w:t>
      </w:r>
      <w:r w:rsidR="00BC76A0" w:rsidRPr="006B1AEF">
        <w:rPr>
          <w:rFonts w:asciiTheme="majorHAnsi" w:hAnsiTheme="majorHAnsi" w:cstheme="majorHAnsi"/>
          <w:b/>
          <w:sz w:val="26"/>
          <w:szCs w:val="26"/>
          <w:lang w:val="en-US"/>
        </w:rPr>
        <w:t>THÔNG TƯ</w:t>
      </w:r>
      <w:r w:rsidRPr="006B1AEF">
        <w:rPr>
          <w:rFonts w:asciiTheme="majorHAnsi" w:hAnsiTheme="majorHAnsi" w:cstheme="majorHAnsi"/>
          <w:b/>
          <w:sz w:val="26"/>
          <w:szCs w:val="26"/>
          <w:lang w:val="en-US"/>
        </w:rPr>
        <w:t xml:space="preserve"> QUY ĐỊNH QUẢN LÝ THU, CHI BẰNG TIỀN MẶT </w:t>
      </w:r>
      <w:r w:rsidR="005C219E" w:rsidRPr="006B1AEF">
        <w:rPr>
          <w:rFonts w:asciiTheme="majorHAnsi" w:hAnsiTheme="majorHAnsi" w:cstheme="majorHAnsi"/>
          <w:b/>
          <w:sz w:val="26"/>
          <w:szCs w:val="26"/>
          <w:lang w:val="en-US"/>
        </w:rPr>
        <w:t xml:space="preserve">VÀ </w:t>
      </w:r>
      <w:r w:rsidR="00B24E6F" w:rsidRPr="00B24E6F">
        <w:rPr>
          <w:rFonts w:asciiTheme="majorHAnsi" w:hAnsiTheme="majorHAnsi" w:cstheme="majorHAnsi"/>
          <w:b/>
          <w:sz w:val="26"/>
          <w:szCs w:val="26"/>
          <w:lang w:val="en-US"/>
        </w:rPr>
        <w:t>CHI THANH TOÁN CÁ NHÂN</w:t>
      </w:r>
      <w:r w:rsidR="00B24E6F" w:rsidRPr="006B1AEF">
        <w:rPr>
          <w:rFonts w:asciiTheme="majorHAnsi" w:hAnsiTheme="majorHAnsi" w:cstheme="majorHAnsi"/>
          <w:b/>
          <w:sz w:val="26"/>
          <w:szCs w:val="26"/>
          <w:lang w:val="en-US"/>
        </w:rPr>
        <w:t xml:space="preserve"> </w:t>
      </w:r>
      <w:r w:rsidRPr="006B1AEF">
        <w:rPr>
          <w:rFonts w:asciiTheme="majorHAnsi" w:hAnsiTheme="majorHAnsi" w:cstheme="majorHAnsi"/>
          <w:b/>
          <w:sz w:val="26"/>
          <w:szCs w:val="26"/>
          <w:lang w:val="en-US"/>
        </w:rPr>
        <w:t xml:space="preserve">QUA </w:t>
      </w:r>
      <w:r w:rsidR="005C219E" w:rsidRPr="006B1AEF">
        <w:rPr>
          <w:rFonts w:asciiTheme="majorHAnsi" w:hAnsiTheme="majorHAnsi" w:cstheme="majorHAnsi"/>
          <w:b/>
          <w:sz w:val="26"/>
          <w:szCs w:val="26"/>
          <w:lang w:val="en-US"/>
        </w:rPr>
        <w:t>KHO BẠC NHÀ NƯỚC</w:t>
      </w:r>
      <w:r w:rsidRPr="006B1AEF">
        <w:rPr>
          <w:rFonts w:asciiTheme="majorHAnsi" w:hAnsiTheme="majorHAnsi" w:cstheme="majorHAnsi"/>
          <w:b/>
          <w:sz w:val="26"/>
          <w:szCs w:val="26"/>
          <w:lang w:val="en-US"/>
        </w:rPr>
        <w:t xml:space="preserve"> VỚI </w:t>
      </w:r>
      <w:r w:rsidR="00BC76A0" w:rsidRPr="006B1AEF">
        <w:rPr>
          <w:rFonts w:asciiTheme="majorHAnsi" w:hAnsiTheme="majorHAnsi" w:cstheme="majorHAnsi"/>
          <w:b/>
          <w:sz w:val="26"/>
          <w:szCs w:val="26"/>
          <w:lang w:val="en-US"/>
        </w:rPr>
        <w:t>THÔNG TƯ</w:t>
      </w:r>
      <w:r w:rsidRPr="006B1AEF">
        <w:rPr>
          <w:rFonts w:asciiTheme="majorHAnsi" w:hAnsiTheme="majorHAnsi" w:cstheme="majorHAnsi"/>
          <w:b/>
          <w:sz w:val="26"/>
          <w:szCs w:val="26"/>
          <w:lang w:val="en-US"/>
        </w:rPr>
        <w:t xml:space="preserve"> SỐ 13/2017/TT-BTC VÀ </w:t>
      </w:r>
      <w:r w:rsidR="00BC76A0" w:rsidRPr="006B1AEF">
        <w:rPr>
          <w:rFonts w:asciiTheme="majorHAnsi" w:hAnsiTheme="majorHAnsi" w:cstheme="majorHAnsi"/>
          <w:b/>
          <w:sz w:val="26"/>
          <w:szCs w:val="26"/>
          <w:lang w:val="en-US"/>
        </w:rPr>
        <w:t>THÔNG TƯ</w:t>
      </w:r>
      <w:r w:rsidRPr="006B1AEF">
        <w:rPr>
          <w:rFonts w:asciiTheme="majorHAnsi" w:hAnsiTheme="majorHAnsi" w:cstheme="majorHAnsi"/>
          <w:b/>
          <w:sz w:val="26"/>
          <w:szCs w:val="26"/>
          <w:lang w:val="en-US"/>
        </w:rPr>
        <w:t xml:space="preserve"> SỐ 136/2018/TT-BTC</w:t>
      </w:r>
    </w:p>
    <w:p w14:paraId="107750B5" w14:textId="776B39FB" w:rsidR="00B225BE" w:rsidRPr="006B1AEF" w:rsidRDefault="007409FE" w:rsidP="009250F4">
      <w:pPr>
        <w:spacing w:line="240" w:lineRule="auto"/>
        <w:jc w:val="center"/>
        <w:rPr>
          <w:rFonts w:asciiTheme="majorHAnsi" w:hAnsiTheme="majorHAnsi" w:cstheme="majorHAnsi"/>
          <w:i/>
          <w:sz w:val="28"/>
          <w:szCs w:val="28"/>
          <w:lang w:val="en-US"/>
        </w:rPr>
      </w:pPr>
      <w:r w:rsidRPr="006B1AEF">
        <w:rPr>
          <w:rFonts w:asciiTheme="majorHAnsi" w:hAnsiTheme="majorHAnsi" w:cstheme="majorHAnsi"/>
          <w:i/>
          <w:noProof/>
          <w:sz w:val="28"/>
          <w:szCs w:val="28"/>
          <w:lang w:val="en-US"/>
        </w:rPr>
        <mc:AlternateContent>
          <mc:Choice Requires="wps">
            <w:drawing>
              <wp:anchor distT="0" distB="0" distL="114300" distR="114300" simplePos="0" relativeHeight="251657216" behindDoc="0" locked="0" layoutInCell="1" allowOverlap="1" wp14:anchorId="1E8B1898" wp14:editId="6E5A0307">
                <wp:simplePos x="0" y="0"/>
                <wp:positionH relativeFrom="column">
                  <wp:posOffset>2776220</wp:posOffset>
                </wp:positionH>
                <wp:positionV relativeFrom="paragraph">
                  <wp:posOffset>243840</wp:posOffset>
                </wp:positionV>
                <wp:extent cx="31470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31470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DB860F"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6pt,19.2pt" to="466.4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6CatgEAAMMDAAAOAAAAZHJzL2Uyb0RvYy54bWysU8GOEzEMvSPxD1HudGYWtKBRp3voCi4I&#10;Kpb9gGzG6URK4sgJnfbvcdJ2FgESAnHxxImf7ffsWd8dvRMHoGQxDLJbtVJA0DjasB/k49f3r95J&#10;kbIKo3IYYJAnSPJu8/LFeo493OCEbgQSnCSkfo6DnHKOfdMkPYFXaYURAj8aJK8yu7RvRlIzZ/eu&#10;uWnb22ZGGiOhhpT49v78KDc1vzGg82djEmThBsm95Wqp2qdim81a9XtScbL60ob6hy68soGLLqnu&#10;VVbiG9lfUnmrCROavNLoGzTGaqgcmE3X/sTmYVIRKhcWJ8VFpvT/0upPhx0JO/LspAjK84geMim7&#10;n7LYYggsIJLoik5zTD2Hb8OOLl6KOyqkj4Z8+TIdcazanhZt4ZiF5svX3Zu37S2PQF/fmmdgpJQ/&#10;AHpRDoN0NhTaqleHjylzMQ69hrBTGjmXrqd8clCCXfgChqlwsa6i6xLB1pE4KB6/0hpCrlQ4X40u&#10;MGOdW4Dtn4GX+AKFumB/A14QtTKGvIC9DUi/q56P15bNOf6qwJl3keAJx1MdSpWGN6Uqdtnqsoo/&#10;+hX+/O9tvgMAAP//AwBQSwMEFAAGAAgAAAAhACg7qVDgAAAACQEAAA8AAABkcnMvZG93bnJldi54&#10;bWxMj8FOg0AQhu8mvsNmTLwYu0ipIrI0atL0oMZYfIAtOwKRnSXsQqlP7xgPepyZL/98f76ebScm&#10;HHzrSMHVIgKBVDnTUq3gvdxcpiB80GR05wgVHNHDujg9yXVm3IHecNqFWnAI+UwraELoMyl91aDV&#10;fuF6JL59uMHqwONQSzPoA4fbTsZRdC2tbok/NLrHxwarz91oFWw3D/i0Oo51Ylbb8mIqn1++XlOl&#10;zs/m+zsQAefwB8OPPqtDwU57N5LxolOQLG9iRhUs0wQEA7fLmLvsfxeyyOX/BsU3AAAA//8DAFBL&#10;AQItABQABgAIAAAAIQC2gziS/gAAAOEBAAATAAAAAAAAAAAAAAAAAAAAAABbQ29udGVudF9UeXBl&#10;c10ueG1sUEsBAi0AFAAGAAgAAAAhADj9If/WAAAAlAEAAAsAAAAAAAAAAAAAAAAALwEAAF9yZWxz&#10;Ly5yZWxzUEsBAi0AFAAGAAgAAAAhAHGHoJq2AQAAwwMAAA4AAAAAAAAAAAAAAAAALgIAAGRycy9l&#10;Mm9Eb2MueG1sUEsBAi0AFAAGAAgAAAAhACg7qVDgAAAACQEAAA8AAAAAAAAAAAAAAAAAEAQAAGRy&#10;cy9kb3ducmV2LnhtbFBLBQYAAAAABAAEAPMAAAAdBQAAAAA=&#10;" strokecolor="#4579b8 [3044]"/>
            </w:pict>
          </mc:Fallback>
        </mc:AlternateContent>
      </w:r>
      <w:r w:rsidR="00B225BE" w:rsidRPr="006B1AEF">
        <w:rPr>
          <w:rFonts w:asciiTheme="majorHAnsi" w:hAnsiTheme="majorHAnsi" w:cstheme="majorHAnsi"/>
          <w:i/>
          <w:sz w:val="28"/>
          <w:szCs w:val="28"/>
          <w:lang w:val="en-US"/>
        </w:rPr>
        <w:t>(Kèm theo</w:t>
      </w:r>
      <w:r w:rsidR="005C5258" w:rsidRPr="006B1AEF">
        <w:rPr>
          <w:rFonts w:asciiTheme="majorHAnsi" w:hAnsiTheme="majorHAnsi" w:cstheme="majorHAnsi"/>
          <w:i/>
          <w:sz w:val="28"/>
          <w:szCs w:val="28"/>
          <w:lang w:val="en-US"/>
        </w:rPr>
        <w:t xml:space="preserve"> Công văn số    </w:t>
      </w:r>
      <w:r w:rsidR="0029413C">
        <w:rPr>
          <w:rFonts w:asciiTheme="majorHAnsi" w:hAnsiTheme="majorHAnsi" w:cstheme="majorHAnsi"/>
          <w:i/>
          <w:sz w:val="28"/>
          <w:szCs w:val="28"/>
          <w:lang w:val="en-US"/>
        </w:rPr>
        <w:t xml:space="preserve"> </w:t>
      </w:r>
      <w:r w:rsidR="005C5258" w:rsidRPr="006B1AEF">
        <w:rPr>
          <w:rFonts w:asciiTheme="majorHAnsi" w:hAnsiTheme="majorHAnsi" w:cstheme="majorHAnsi"/>
          <w:i/>
          <w:sz w:val="28"/>
          <w:szCs w:val="28"/>
          <w:lang w:val="en-US"/>
        </w:rPr>
        <w:t xml:space="preserve">   </w:t>
      </w:r>
      <w:r w:rsidR="0029413C">
        <w:rPr>
          <w:rFonts w:asciiTheme="majorHAnsi" w:hAnsiTheme="majorHAnsi" w:cstheme="majorHAnsi"/>
          <w:i/>
          <w:sz w:val="28"/>
          <w:szCs w:val="28"/>
          <w:lang w:val="en-US"/>
        </w:rPr>
        <w:t>/BTC</w:t>
      </w:r>
      <w:r w:rsidR="005C5258" w:rsidRPr="006B1AEF">
        <w:rPr>
          <w:rFonts w:asciiTheme="majorHAnsi" w:hAnsiTheme="majorHAnsi" w:cstheme="majorHAnsi"/>
          <w:i/>
          <w:sz w:val="28"/>
          <w:szCs w:val="28"/>
          <w:lang w:val="en-US"/>
        </w:rPr>
        <w:t>-</w:t>
      </w:r>
      <w:r w:rsidR="0029413C">
        <w:rPr>
          <w:rFonts w:asciiTheme="majorHAnsi" w:hAnsiTheme="majorHAnsi" w:cstheme="majorHAnsi"/>
          <w:i/>
          <w:sz w:val="28"/>
          <w:szCs w:val="28"/>
          <w:lang w:val="en-US"/>
        </w:rPr>
        <w:t>KBNN</w:t>
      </w:r>
      <w:r w:rsidR="005C5258" w:rsidRPr="006B1AEF">
        <w:rPr>
          <w:rFonts w:asciiTheme="majorHAnsi" w:hAnsiTheme="majorHAnsi" w:cstheme="majorHAnsi"/>
          <w:i/>
          <w:sz w:val="28"/>
          <w:szCs w:val="28"/>
          <w:lang w:val="en-US"/>
        </w:rPr>
        <w:t xml:space="preserve"> ngày    tháng    năm 2026 của </w:t>
      </w:r>
      <w:r w:rsidR="0029413C">
        <w:rPr>
          <w:rFonts w:asciiTheme="majorHAnsi" w:hAnsiTheme="majorHAnsi" w:cstheme="majorHAnsi"/>
          <w:i/>
          <w:sz w:val="28"/>
          <w:szCs w:val="28"/>
          <w:lang w:val="en-US"/>
        </w:rPr>
        <w:t>Bộ Tài chính</w:t>
      </w:r>
      <w:bookmarkStart w:id="0" w:name="_GoBack"/>
      <w:bookmarkEnd w:id="0"/>
      <w:r w:rsidR="00B225BE" w:rsidRPr="006B1AEF">
        <w:rPr>
          <w:rFonts w:asciiTheme="majorHAnsi" w:hAnsiTheme="majorHAnsi" w:cstheme="majorHAnsi"/>
          <w:i/>
          <w:sz w:val="28"/>
          <w:szCs w:val="28"/>
          <w:lang w:val="en-US"/>
        </w:rPr>
        <w:t>)</w:t>
      </w:r>
    </w:p>
    <w:tbl>
      <w:tblPr>
        <w:tblStyle w:val="TableGrid"/>
        <w:tblW w:w="14242" w:type="dxa"/>
        <w:jc w:val="center"/>
        <w:tblLook w:val="04A0" w:firstRow="1" w:lastRow="0" w:firstColumn="1" w:lastColumn="0" w:noHBand="0" w:noVBand="1"/>
      </w:tblPr>
      <w:tblGrid>
        <w:gridCol w:w="5816"/>
        <w:gridCol w:w="5840"/>
        <w:gridCol w:w="2586"/>
      </w:tblGrid>
      <w:tr w:rsidR="005C5258" w:rsidRPr="006B1AEF" w14:paraId="6A21453C" w14:textId="77777777" w:rsidTr="005D65BA">
        <w:trPr>
          <w:trHeight w:val="293"/>
          <w:tblHeader/>
          <w:jc w:val="center"/>
        </w:trPr>
        <w:tc>
          <w:tcPr>
            <w:tcW w:w="5816" w:type="dxa"/>
            <w:vAlign w:val="center"/>
          </w:tcPr>
          <w:p w14:paraId="1585DC67" w14:textId="673299BB" w:rsidR="00A63FF8" w:rsidRPr="006B1AEF" w:rsidRDefault="00A63FF8" w:rsidP="005C219E">
            <w:pPr>
              <w:spacing w:before="20" w:after="20"/>
              <w:jc w:val="center"/>
              <w:rPr>
                <w:rFonts w:asciiTheme="majorHAnsi" w:hAnsiTheme="majorHAnsi" w:cstheme="majorHAnsi"/>
                <w:b/>
                <w:lang w:val="en-US"/>
              </w:rPr>
            </w:pPr>
            <w:r w:rsidRPr="006B1AEF">
              <w:rPr>
                <w:rFonts w:asciiTheme="majorHAnsi" w:hAnsiTheme="majorHAnsi" w:cstheme="majorHAnsi"/>
                <w:b/>
                <w:lang w:val="en-US"/>
              </w:rPr>
              <w:t>Thông tư 13/2017/TT-BTC và 136/2018/TT-BTC</w:t>
            </w:r>
          </w:p>
        </w:tc>
        <w:tc>
          <w:tcPr>
            <w:tcW w:w="5840" w:type="dxa"/>
            <w:vAlign w:val="center"/>
          </w:tcPr>
          <w:p w14:paraId="4C5FD717" w14:textId="18126A54" w:rsidR="00A63FF8" w:rsidRPr="006B1AEF" w:rsidRDefault="00A63FF8" w:rsidP="00A63FF8">
            <w:pPr>
              <w:spacing w:before="20" w:after="20"/>
              <w:jc w:val="center"/>
              <w:rPr>
                <w:rFonts w:asciiTheme="majorHAnsi" w:hAnsiTheme="majorHAnsi" w:cstheme="majorHAnsi"/>
                <w:b/>
                <w:lang w:val="en-US"/>
              </w:rPr>
            </w:pPr>
            <w:r w:rsidRPr="006B1AEF">
              <w:rPr>
                <w:rFonts w:asciiTheme="majorHAnsi" w:hAnsiTheme="majorHAnsi" w:cstheme="majorHAnsi"/>
                <w:b/>
                <w:lang w:val="en-US"/>
              </w:rPr>
              <w:t>Dự thảo Thông tư</w:t>
            </w:r>
          </w:p>
        </w:tc>
        <w:tc>
          <w:tcPr>
            <w:tcW w:w="2586" w:type="dxa"/>
            <w:vAlign w:val="center"/>
          </w:tcPr>
          <w:p w14:paraId="34E902E8" w14:textId="54B7BF34" w:rsidR="00A63FF8" w:rsidRPr="006B1AEF" w:rsidRDefault="005C219E" w:rsidP="00A63FF8">
            <w:pPr>
              <w:spacing w:before="20" w:after="20"/>
              <w:jc w:val="center"/>
              <w:rPr>
                <w:rFonts w:asciiTheme="majorHAnsi" w:hAnsiTheme="majorHAnsi" w:cstheme="majorHAnsi"/>
                <w:b/>
                <w:lang w:val="en-US"/>
              </w:rPr>
            </w:pPr>
            <w:r w:rsidRPr="006B1AEF">
              <w:rPr>
                <w:rFonts w:asciiTheme="majorHAnsi" w:hAnsiTheme="majorHAnsi" w:cstheme="majorHAnsi"/>
                <w:b/>
                <w:lang w:val="en-US"/>
              </w:rPr>
              <w:t>Căn cứ</w:t>
            </w:r>
          </w:p>
        </w:tc>
      </w:tr>
      <w:tr w:rsidR="005C5258" w:rsidRPr="006B1AEF" w14:paraId="6215ED8E" w14:textId="77777777" w:rsidTr="005D65BA">
        <w:trPr>
          <w:trHeight w:val="293"/>
          <w:jc w:val="center"/>
        </w:trPr>
        <w:tc>
          <w:tcPr>
            <w:tcW w:w="5816" w:type="dxa"/>
            <w:vAlign w:val="center"/>
          </w:tcPr>
          <w:p w14:paraId="546CBE62" w14:textId="36D7E6BA" w:rsidR="005C219E" w:rsidRPr="006B1AEF" w:rsidRDefault="005C219E" w:rsidP="005C219E">
            <w:pPr>
              <w:spacing w:before="20" w:after="20"/>
              <w:jc w:val="center"/>
              <w:rPr>
                <w:rFonts w:asciiTheme="majorHAnsi" w:hAnsiTheme="majorHAnsi" w:cstheme="majorHAnsi"/>
                <w:b/>
                <w:lang w:val="en-US"/>
              </w:rPr>
            </w:pPr>
            <w:r w:rsidRPr="006B1AEF">
              <w:rPr>
                <w:rFonts w:asciiTheme="majorHAnsi" w:hAnsiTheme="majorHAnsi" w:cstheme="majorHAnsi"/>
                <w:b/>
              </w:rPr>
              <w:t>Căn cứ ban hành</w:t>
            </w:r>
          </w:p>
        </w:tc>
        <w:tc>
          <w:tcPr>
            <w:tcW w:w="5840" w:type="dxa"/>
            <w:vAlign w:val="center"/>
          </w:tcPr>
          <w:p w14:paraId="6AD08759" w14:textId="420AE3F4" w:rsidR="005C219E" w:rsidRPr="006B1AEF" w:rsidRDefault="005C219E" w:rsidP="005C219E">
            <w:pPr>
              <w:spacing w:before="20" w:after="20"/>
              <w:ind w:firstLine="291"/>
              <w:jc w:val="center"/>
              <w:rPr>
                <w:rFonts w:asciiTheme="majorHAnsi" w:hAnsiTheme="majorHAnsi" w:cstheme="majorHAnsi"/>
                <w:b/>
                <w:lang w:val="en-US"/>
              </w:rPr>
            </w:pPr>
            <w:r w:rsidRPr="006B1AEF">
              <w:rPr>
                <w:rFonts w:asciiTheme="majorHAnsi" w:hAnsiTheme="majorHAnsi" w:cstheme="majorHAnsi"/>
                <w:b/>
              </w:rPr>
              <w:t>Căn cứ ban hành</w:t>
            </w:r>
          </w:p>
        </w:tc>
        <w:tc>
          <w:tcPr>
            <w:tcW w:w="2586" w:type="dxa"/>
            <w:vAlign w:val="center"/>
          </w:tcPr>
          <w:p w14:paraId="5CE541B0" w14:textId="77777777" w:rsidR="005C219E" w:rsidRPr="006B1AEF" w:rsidRDefault="005C219E" w:rsidP="00A63FF8">
            <w:pPr>
              <w:spacing w:before="20" w:after="20"/>
              <w:jc w:val="center"/>
              <w:rPr>
                <w:rFonts w:asciiTheme="majorHAnsi" w:hAnsiTheme="majorHAnsi" w:cstheme="majorHAnsi"/>
                <w:b/>
                <w:lang w:val="en-US"/>
              </w:rPr>
            </w:pPr>
          </w:p>
        </w:tc>
      </w:tr>
      <w:tr w:rsidR="005C5258" w:rsidRPr="006B1AEF" w14:paraId="5AFA7578" w14:textId="77777777" w:rsidTr="005D65BA">
        <w:trPr>
          <w:trHeight w:val="293"/>
          <w:tblHeader/>
          <w:jc w:val="center"/>
        </w:trPr>
        <w:tc>
          <w:tcPr>
            <w:tcW w:w="5816" w:type="dxa"/>
            <w:vAlign w:val="center"/>
          </w:tcPr>
          <w:p w14:paraId="7FC2B3F7" w14:textId="6314D6B6" w:rsidR="005C219E" w:rsidRPr="006B1AEF" w:rsidRDefault="005C219E" w:rsidP="005C219E">
            <w:pPr>
              <w:spacing w:before="20" w:after="20"/>
              <w:ind w:left="-48" w:firstLine="142"/>
              <w:jc w:val="both"/>
              <w:rPr>
                <w:rFonts w:asciiTheme="majorHAnsi" w:eastAsia="Times New Roman" w:hAnsiTheme="majorHAnsi" w:cstheme="majorHAnsi"/>
                <w:iCs/>
                <w:lang w:eastAsia="vi-VN"/>
              </w:rPr>
            </w:pPr>
            <w:r w:rsidRPr="006B1AEF">
              <w:rPr>
                <w:rFonts w:asciiTheme="majorHAnsi" w:eastAsia="Times New Roman" w:hAnsiTheme="majorHAnsi" w:cstheme="majorHAnsi"/>
                <w:iCs/>
                <w:lang w:eastAsia="vi-VN"/>
              </w:rPr>
              <w:t>- Nghị định số 222/2013/NĐ-CP ngày 31/12/2013 của Chính phủ về thanh toán bằng tiền mặt;</w:t>
            </w:r>
          </w:p>
        </w:tc>
        <w:tc>
          <w:tcPr>
            <w:tcW w:w="5840" w:type="dxa"/>
            <w:vAlign w:val="center"/>
          </w:tcPr>
          <w:p w14:paraId="6B7F0AEE" w14:textId="23FBFF2C" w:rsidR="005C219E" w:rsidRPr="006B1AEF" w:rsidRDefault="005C219E" w:rsidP="005C219E">
            <w:pPr>
              <w:spacing w:before="20" w:after="20"/>
              <w:jc w:val="both"/>
              <w:rPr>
                <w:rFonts w:asciiTheme="majorHAnsi" w:eastAsia="Times New Roman" w:hAnsiTheme="majorHAnsi" w:cstheme="majorHAnsi"/>
                <w:iCs/>
                <w:lang w:eastAsia="vi-VN"/>
              </w:rPr>
            </w:pPr>
            <w:r w:rsidRPr="006B1AEF">
              <w:rPr>
                <w:rFonts w:asciiTheme="majorHAnsi" w:eastAsia="Times New Roman" w:hAnsiTheme="majorHAnsi" w:cstheme="majorHAnsi"/>
                <w:iCs/>
                <w:lang w:eastAsia="vi-VN"/>
              </w:rPr>
              <w:t>- Nghị định số 222/2013/NĐ-CP ngày 31/12/2013 của Chính phủ về thanh toán bằng tiền mặt;</w:t>
            </w:r>
          </w:p>
        </w:tc>
        <w:tc>
          <w:tcPr>
            <w:tcW w:w="2586" w:type="dxa"/>
            <w:vAlign w:val="center"/>
          </w:tcPr>
          <w:p w14:paraId="03D34493" w14:textId="6361EC49" w:rsidR="005C219E" w:rsidRPr="006B1AEF" w:rsidRDefault="005C219E" w:rsidP="00A63FF8">
            <w:pPr>
              <w:spacing w:before="20" w:after="20"/>
              <w:jc w:val="center"/>
              <w:rPr>
                <w:rFonts w:asciiTheme="majorHAnsi" w:hAnsiTheme="majorHAnsi" w:cstheme="majorHAnsi"/>
                <w:lang w:val="en-US"/>
              </w:rPr>
            </w:pPr>
            <w:r w:rsidRPr="006B1AEF">
              <w:rPr>
                <w:rFonts w:asciiTheme="majorHAnsi" w:hAnsiTheme="majorHAnsi" w:cstheme="majorHAnsi"/>
                <w:lang w:val="en-US"/>
              </w:rPr>
              <w:t>Kế thừa</w:t>
            </w:r>
          </w:p>
        </w:tc>
      </w:tr>
      <w:tr w:rsidR="005C5258" w:rsidRPr="006B1AEF" w14:paraId="15AA9FAC" w14:textId="77777777" w:rsidTr="005D65BA">
        <w:trPr>
          <w:trHeight w:val="293"/>
          <w:tblHeader/>
          <w:jc w:val="center"/>
        </w:trPr>
        <w:tc>
          <w:tcPr>
            <w:tcW w:w="5816" w:type="dxa"/>
            <w:vAlign w:val="center"/>
          </w:tcPr>
          <w:p w14:paraId="16B93E20" w14:textId="3A250760" w:rsidR="005C219E" w:rsidRPr="006B1AEF" w:rsidRDefault="005C219E" w:rsidP="005C219E">
            <w:pPr>
              <w:spacing w:before="20" w:after="20"/>
              <w:ind w:left="-48" w:firstLine="142"/>
              <w:jc w:val="center"/>
              <w:rPr>
                <w:rFonts w:asciiTheme="majorHAnsi" w:eastAsia="Times New Roman" w:hAnsiTheme="majorHAnsi" w:cstheme="majorHAnsi"/>
                <w:iCs/>
                <w:lang w:val="en-US" w:eastAsia="vi-VN"/>
              </w:rPr>
            </w:pPr>
            <w:r w:rsidRPr="006B1AEF">
              <w:rPr>
                <w:rFonts w:asciiTheme="majorHAnsi" w:eastAsia="Times New Roman" w:hAnsiTheme="majorHAnsi" w:cstheme="majorHAnsi"/>
                <w:iCs/>
                <w:lang w:val="en-US" w:eastAsia="vi-VN"/>
              </w:rPr>
              <w:t>Không quy định</w:t>
            </w:r>
          </w:p>
        </w:tc>
        <w:tc>
          <w:tcPr>
            <w:tcW w:w="5840" w:type="dxa"/>
            <w:vAlign w:val="center"/>
          </w:tcPr>
          <w:p w14:paraId="5B91107D" w14:textId="13F32F49" w:rsidR="005C219E" w:rsidRPr="006B1AEF" w:rsidRDefault="005C219E" w:rsidP="005C219E">
            <w:pPr>
              <w:spacing w:before="20" w:after="20"/>
              <w:jc w:val="both"/>
              <w:rPr>
                <w:rFonts w:asciiTheme="majorHAnsi" w:eastAsia="Times New Roman" w:hAnsiTheme="majorHAnsi" w:cstheme="majorHAnsi"/>
                <w:lang w:eastAsia="vi-VN"/>
              </w:rPr>
            </w:pPr>
            <w:r w:rsidRPr="006B1AEF">
              <w:rPr>
                <w:rFonts w:asciiTheme="majorHAnsi" w:eastAsia="Times New Roman" w:hAnsiTheme="majorHAnsi" w:cstheme="majorHAnsi"/>
                <w:iCs/>
                <w:lang w:eastAsia="vi-VN"/>
              </w:rPr>
              <w:t xml:space="preserve">- </w:t>
            </w:r>
            <w:r w:rsidRPr="006B1AEF">
              <w:rPr>
                <w:rFonts w:asciiTheme="majorHAnsi" w:eastAsia="Times New Roman" w:hAnsiTheme="majorHAnsi" w:cstheme="majorHAnsi"/>
                <w:lang w:eastAsia="vi-VN"/>
              </w:rPr>
              <w:t>Nghị định số 52/2024/NĐ-CP ngày 15/5/2024 của Chính phủ quy định về thanh toán không dùng tiền mặt;</w:t>
            </w:r>
          </w:p>
        </w:tc>
        <w:tc>
          <w:tcPr>
            <w:tcW w:w="2586" w:type="dxa"/>
            <w:vAlign w:val="center"/>
          </w:tcPr>
          <w:p w14:paraId="67327475" w14:textId="58AD25C4" w:rsidR="005C219E" w:rsidRPr="006B1AEF" w:rsidRDefault="00B032F0" w:rsidP="005C219E">
            <w:pPr>
              <w:spacing w:before="20" w:after="20"/>
              <w:jc w:val="both"/>
              <w:rPr>
                <w:rFonts w:asciiTheme="majorHAnsi" w:hAnsiTheme="majorHAnsi" w:cstheme="majorHAnsi"/>
              </w:rPr>
            </w:pPr>
            <w:r w:rsidRPr="006B1AEF">
              <w:rPr>
                <w:rFonts w:asciiTheme="majorHAnsi" w:eastAsia="Times New Roman" w:hAnsiTheme="majorHAnsi" w:cstheme="majorHAnsi"/>
                <w:lang w:eastAsia="vi-VN"/>
              </w:rPr>
              <w:t>D</w:t>
            </w:r>
            <w:r w:rsidR="005C219E" w:rsidRPr="006B1AEF">
              <w:rPr>
                <w:rFonts w:asciiTheme="majorHAnsi" w:eastAsia="Times New Roman" w:hAnsiTheme="majorHAnsi" w:cstheme="majorHAnsi"/>
                <w:lang w:eastAsia="vi-VN"/>
              </w:rPr>
              <w:t>o phạm vi điều chỉnh của Thông tư bao gồm cả các quy định về TTKDTM như chi thanh toán cho cá nhân qua tài khoản.</w:t>
            </w:r>
          </w:p>
        </w:tc>
      </w:tr>
      <w:tr w:rsidR="005C5258" w:rsidRPr="006B1AEF" w14:paraId="466E1CFB" w14:textId="77777777" w:rsidTr="005D65BA">
        <w:trPr>
          <w:trHeight w:val="293"/>
          <w:tblHeader/>
          <w:jc w:val="center"/>
        </w:trPr>
        <w:tc>
          <w:tcPr>
            <w:tcW w:w="5816" w:type="dxa"/>
            <w:vAlign w:val="center"/>
          </w:tcPr>
          <w:p w14:paraId="1232C1F6" w14:textId="2881AE9D" w:rsidR="005C219E" w:rsidRPr="006B1AEF" w:rsidRDefault="005C219E" w:rsidP="005C219E">
            <w:pPr>
              <w:spacing w:before="20" w:after="20"/>
              <w:ind w:left="-48" w:firstLine="142"/>
              <w:jc w:val="both"/>
              <w:rPr>
                <w:rFonts w:asciiTheme="majorHAnsi" w:eastAsia="Times New Roman" w:hAnsiTheme="majorHAnsi" w:cstheme="majorHAnsi"/>
                <w:iCs/>
                <w:lang w:eastAsia="vi-VN"/>
              </w:rPr>
            </w:pPr>
            <w:r w:rsidRPr="006B1AEF">
              <w:rPr>
                <w:rFonts w:asciiTheme="majorHAnsi" w:eastAsia="Times New Roman" w:hAnsiTheme="majorHAnsi" w:cstheme="majorHAnsi"/>
                <w:iCs/>
                <w:lang w:eastAsia="vi-VN"/>
              </w:rPr>
              <w:t xml:space="preserve">- </w:t>
            </w:r>
            <w:r w:rsidRPr="006B1AEF">
              <w:rPr>
                <w:rFonts w:asciiTheme="majorHAnsi" w:hAnsiTheme="majorHAnsi" w:cstheme="majorHAnsi"/>
                <w:iCs/>
              </w:rPr>
              <w:t>Nghị định số 87/2017/NĐ-CP ngày 26/7/2017 của Chính phủ quy định chức năng, nhiệm vụ, quyền hạn và cơ cấu tổ chức của Bộ Tài chính;</w:t>
            </w:r>
          </w:p>
        </w:tc>
        <w:tc>
          <w:tcPr>
            <w:tcW w:w="5840" w:type="dxa"/>
            <w:vAlign w:val="center"/>
          </w:tcPr>
          <w:p w14:paraId="4047C838" w14:textId="359586C8" w:rsidR="005C219E" w:rsidRPr="006B1AEF" w:rsidRDefault="005C219E" w:rsidP="00F159D6">
            <w:pPr>
              <w:spacing w:before="20" w:after="20"/>
              <w:jc w:val="both"/>
              <w:rPr>
                <w:rFonts w:asciiTheme="majorHAnsi" w:eastAsia="Times New Roman" w:hAnsiTheme="majorHAnsi" w:cstheme="majorHAnsi"/>
                <w:lang w:val="en-US" w:eastAsia="vi-VN"/>
              </w:rPr>
            </w:pPr>
            <w:r w:rsidRPr="006B1AEF">
              <w:rPr>
                <w:rFonts w:asciiTheme="majorHAnsi" w:eastAsia="Times New Roman" w:hAnsiTheme="majorHAnsi" w:cstheme="majorHAnsi"/>
                <w:iCs/>
                <w:lang w:eastAsia="vi-VN"/>
              </w:rPr>
              <w:t xml:space="preserve">- </w:t>
            </w:r>
            <w:r w:rsidRPr="006B1AEF">
              <w:rPr>
                <w:rFonts w:asciiTheme="majorHAnsi" w:hAnsiTheme="majorHAnsi" w:cstheme="majorHAnsi"/>
              </w:rPr>
              <w:t>Nghị định số 29/2025/NĐ-CP ngày 24/02/2025 của Chính phủ quy định chức năng, nhiệm vụ, quyền hạn và cơ cấu tổ chức của Bộ Tài chính</w:t>
            </w:r>
            <w:r w:rsidR="00F159D6" w:rsidRPr="006B1AEF">
              <w:rPr>
                <w:rFonts w:asciiTheme="majorHAnsi" w:hAnsiTheme="majorHAnsi" w:cstheme="majorHAnsi"/>
                <w:lang w:val="en-US"/>
              </w:rPr>
              <w:t xml:space="preserve">, </w:t>
            </w:r>
            <w:r w:rsidR="00F159D6" w:rsidRPr="006B1AEF">
              <w:rPr>
                <w:rFonts w:asciiTheme="majorHAnsi" w:hAnsiTheme="majorHAnsi" w:cstheme="majorHAnsi"/>
              </w:rPr>
              <w:t>được sửa đổi, bổ sung bởi Nghị định số </w:t>
            </w:r>
            <w:bookmarkStart w:id="1" w:name="tvpllink_gbdquckkli"/>
            <w:r w:rsidR="00F159D6" w:rsidRPr="006B1AEF">
              <w:rPr>
                <w:rFonts w:asciiTheme="majorHAnsi" w:hAnsiTheme="majorHAnsi" w:cstheme="majorHAnsi"/>
              </w:rPr>
              <w:fldChar w:fldCharType="begin"/>
            </w:r>
            <w:r w:rsidR="00F159D6" w:rsidRPr="006B1AEF">
              <w:rPr>
                <w:rFonts w:asciiTheme="majorHAnsi" w:hAnsiTheme="majorHAnsi" w:cstheme="majorHAnsi"/>
              </w:rPr>
              <w:instrText xml:space="preserve"> HYPERLINK "https://thuvienphapluat.vn/van-ban/Bo-may-hanh-chinh/Nghi-dinh-166-2025-ND-CP-sua-doi-Nghi-dinh-29-2025-ND-CP-chuc-nang-nhiem-vu-Bo-Tai-chinh-662962.aspx" \t "_blank" </w:instrText>
            </w:r>
            <w:r w:rsidR="00F159D6" w:rsidRPr="006B1AEF">
              <w:rPr>
                <w:rFonts w:asciiTheme="majorHAnsi" w:hAnsiTheme="majorHAnsi" w:cstheme="majorHAnsi"/>
              </w:rPr>
              <w:fldChar w:fldCharType="separate"/>
            </w:r>
            <w:r w:rsidR="00F159D6" w:rsidRPr="006B1AEF">
              <w:rPr>
                <w:rFonts w:asciiTheme="majorHAnsi" w:hAnsiTheme="majorHAnsi" w:cstheme="majorHAnsi"/>
              </w:rPr>
              <w:t>166/2025/NĐ-CP</w:t>
            </w:r>
            <w:r w:rsidR="00F159D6" w:rsidRPr="006B1AEF">
              <w:rPr>
                <w:rFonts w:asciiTheme="majorHAnsi" w:hAnsiTheme="majorHAnsi" w:cstheme="majorHAnsi"/>
              </w:rPr>
              <w:fldChar w:fldCharType="end"/>
            </w:r>
            <w:bookmarkEnd w:id="1"/>
            <w:r w:rsidR="00F159D6" w:rsidRPr="006B1AEF">
              <w:rPr>
                <w:rFonts w:asciiTheme="majorHAnsi" w:hAnsiTheme="majorHAnsi" w:cstheme="majorHAnsi"/>
                <w:lang w:val="en-US"/>
              </w:rPr>
              <w:t>.</w:t>
            </w:r>
          </w:p>
        </w:tc>
        <w:tc>
          <w:tcPr>
            <w:tcW w:w="2586" w:type="dxa"/>
            <w:vAlign w:val="center"/>
          </w:tcPr>
          <w:p w14:paraId="1CD8DB9F" w14:textId="08E74DFD" w:rsidR="005C219E" w:rsidRPr="006B1AEF" w:rsidRDefault="005C219E" w:rsidP="00A63FF8">
            <w:pPr>
              <w:spacing w:before="20" w:after="20"/>
              <w:jc w:val="center"/>
              <w:rPr>
                <w:rFonts w:asciiTheme="majorHAnsi" w:hAnsiTheme="majorHAnsi" w:cstheme="majorHAnsi"/>
                <w:lang w:val="en-US"/>
              </w:rPr>
            </w:pPr>
            <w:r w:rsidRPr="006B1AEF">
              <w:rPr>
                <w:rFonts w:asciiTheme="majorHAnsi" w:hAnsiTheme="majorHAnsi" w:cstheme="majorHAnsi"/>
                <w:lang w:val="en-US"/>
              </w:rPr>
              <w:t>Cập nhật</w:t>
            </w:r>
          </w:p>
        </w:tc>
      </w:tr>
      <w:tr w:rsidR="005C5258" w:rsidRPr="006B1AEF" w14:paraId="3777516F" w14:textId="77777777" w:rsidTr="005D65BA">
        <w:trPr>
          <w:trHeight w:val="293"/>
          <w:tblHeader/>
          <w:jc w:val="center"/>
        </w:trPr>
        <w:tc>
          <w:tcPr>
            <w:tcW w:w="5816" w:type="dxa"/>
            <w:vAlign w:val="center"/>
          </w:tcPr>
          <w:p w14:paraId="6862AD8F" w14:textId="296E5E23" w:rsidR="00B032F0" w:rsidRPr="006B1AEF" w:rsidRDefault="00B032F0" w:rsidP="00B032F0">
            <w:pPr>
              <w:spacing w:before="20" w:after="20"/>
              <w:ind w:left="-48" w:firstLine="142"/>
              <w:jc w:val="center"/>
              <w:rPr>
                <w:rFonts w:asciiTheme="majorHAnsi" w:eastAsia="Times New Roman" w:hAnsiTheme="majorHAnsi" w:cstheme="majorHAnsi"/>
                <w:iCs/>
                <w:lang w:eastAsia="vi-VN"/>
              </w:rPr>
            </w:pPr>
            <w:r w:rsidRPr="006B1AEF">
              <w:rPr>
                <w:rFonts w:asciiTheme="majorHAnsi" w:eastAsia="Times New Roman" w:hAnsiTheme="majorHAnsi" w:cstheme="majorHAnsi"/>
                <w:iCs/>
                <w:lang w:val="en-US" w:eastAsia="vi-VN"/>
              </w:rPr>
              <w:t>Không quy định</w:t>
            </w:r>
          </w:p>
        </w:tc>
        <w:tc>
          <w:tcPr>
            <w:tcW w:w="5840" w:type="dxa"/>
            <w:vAlign w:val="center"/>
          </w:tcPr>
          <w:p w14:paraId="2CA94475" w14:textId="1EC3EAE5" w:rsidR="00B032F0" w:rsidRPr="006B1AEF" w:rsidRDefault="00B032F0" w:rsidP="000E0286">
            <w:pPr>
              <w:spacing w:before="20" w:after="20"/>
              <w:jc w:val="both"/>
              <w:rPr>
                <w:rFonts w:asciiTheme="majorHAnsi" w:hAnsiTheme="majorHAnsi" w:cstheme="majorHAnsi"/>
              </w:rPr>
            </w:pPr>
            <w:r w:rsidRPr="006B1AEF">
              <w:rPr>
                <w:rFonts w:asciiTheme="majorHAnsi" w:hAnsiTheme="majorHAnsi" w:cstheme="majorHAnsi"/>
              </w:rPr>
              <w:t xml:space="preserve">- </w:t>
            </w:r>
            <w:r w:rsidR="000E0286" w:rsidRPr="006B1AEF">
              <w:rPr>
                <w:rFonts w:asciiTheme="majorHAnsi" w:hAnsiTheme="majorHAnsi" w:cstheme="majorHAnsi"/>
              </w:rPr>
              <w:t>Nghị định số 347/2025/NĐ-CP ngày 29 tháng 12 năm 2025 của Chính phủ quy định về thủ tục hành chính thuộc lĩnh vực Kho bạc Nhà nước</w:t>
            </w:r>
            <w:r w:rsidRPr="006B1AEF">
              <w:rPr>
                <w:rFonts w:asciiTheme="majorHAnsi" w:hAnsiTheme="majorHAnsi" w:cstheme="majorHAnsi"/>
              </w:rPr>
              <w:t>.</w:t>
            </w:r>
          </w:p>
        </w:tc>
        <w:tc>
          <w:tcPr>
            <w:tcW w:w="2586" w:type="dxa"/>
            <w:vAlign w:val="center"/>
          </w:tcPr>
          <w:p w14:paraId="74B3F97E" w14:textId="0782AB1D" w:rsidR="00B032F0" w:rsidRPr="006B1AEF" w:rsidRDefault="00B032F0" w:rsidP="00B032F0">
            <w:pPr>
              <w:spacing w:before="20" w:after="20"/>
              <w:jc w:val="both"/>
              <w:rPr>
                <w:rFonts w:asciiTheme="majorHAnsi" w:hAnsiTheme="majorHAnsi" w:cstheme="majorHAnsi"/>
              </w:rPr>
            </w:pPr>
            <w:r w:rsidRPr="006B1AEF">
              <w:rPr>
                <w:rFonts w:asciiTheme="majorHAnsi" w:hAnsiTheme="majorHAnsi" w:cstheme="majorHAnsi"/>
              </w:rPr>
              <w:t xml:space="preserve">Do tại dự thảo Thông tư có quy định dẫn chiếu tới Nghị định </w:t>
            </w:r>
            <w:r w:rsidRPr="006B1AEF">
              <w:rPr>
                <w:rFonts w:asciiTheme="majorHAnsi" w:hAnsiTheme="majorHAnsi" w:cstheme="majorHAnsi"/>
                <w:iCs/>
              </w:rPr>
              <w:t xml:space="preserve">số </w:t>
            </w:r>
            <w:r w:rsidR="000E0286" w:rsidRPr="006B1AEF">
              <w:rPr>
                <w:rFonts w:asciiTheme="majorHAnsi" w:hAnsiTheme="majorHAnsi" w:cstheme="majorHAnsi"/>
              </w:rPr>
              <w:t>347/2025/NĐ-CP</w:t>
            </w:r>
            <w:r w:rsidRPr="006B1AEF">
              <w:rPr>
                <w:rFonts w:asciiTheme="majorHAnsi" w:hAnsiTheme="majorHAnsi" w:cstheme="majorHAnsi"/>
                <w:iCs/>
              </w:rPr>
              <w:t>.</w:t>
            </w:r>
          </w:p>
        </w:tc>
      </w:tr>
      <w:tr w:rsidR="005C5258" w:rsidRPr="006B1AEF" w14:paraId="627FB340" w14:textId="77777777" w:rsidTr="005D65BA">
        <w:trPr>
          <w:trHeight w:val="293"/>
          <w:tblHeader/>
          <w:jc w:val="center"/>
        </w:trPr>
        <w:tc>
          <w:tcPr>
            <w:tcW w:w="5816" w:type="dxa"/>
            <w:vAlign w:val="center"/>
          </w:tcPr>
          <w:p w14:paraId="2948906E" w14:textId="580C8DF8" w:rsidR="00B032F0" w:rsidRPr="006B1AEF" w:rsidRDefault="00B032F0" w:rsidP="005C219E">
            <w:pPr>
              <w:spacing w:before="20" w:after="20"/>
              <w:ind w:left="-48" w:firstLine="142"/>
              <w:jc w:val="both"/>
              <w:rPr>
                <w:rFonts w:asciiTheme="majorHAnsi" w:eastAsia="Times New Roman" w:hAnsiTheme="majorHAnsi" w:cstheme="majorHAnsi"/>
                <w:lang w:eastAsia="vi-VN"/>
              </w:rPr>
            </w:pPr>
            <w:r w:rsidRPr="006B1AEF">
              <w:rPr>
                <w:rFonts w:asciiTheme="majorHAnsi" w:hAnsiTheme="majorHAnsi" w:cstheme="majorHAnsi"/>
              </w:rPr>
              <w:t xml:space="preserve">- </w:t>
            </w:r>
            <w:r w:rsidRPr="006B1AEF">
              <w:rPr>
                <w:rFonts w:asciiTheme="majorHAnsi" w:hAnsiTheme="majorHAnsi" w:cstheme="majorHAnsi"/>
                <w:iCs/>
              </w:rPr>
              <w:t>Quyết định số 241/QĐ-TTg ngày 23/02/2018 của Thủ tướng Chính phủ phê duyệt Đề án đẩy mạnh thanh toán qua ngân hàng đối với các dịch vụ công: thuế, điện, nước, học phí, viện phí và chi trả các chương trình an sinh xã hội.</w:t>
            </w:r>
          </w:p>
        </w:tc>
        <w:tc>
          <w:tcPr>
            <w:tcW w:w="5840" w:type="dxa"/>
            <w:vAlign w:val="center"/>
          </w:tcPr>
          <w:p w14:paraId="5FD9A4D3" w14:textId="1E3E0756" w:rsidR="00B032F0" w:rsidRPr="006B1AEF" w:rsidRDefault="00B032F0" w:rsidP="005C219E">
            <w:pPr>
              <w:spacing w:before="20" w:after="20"/>
              <w:jc w:val="center"/>
              <w:rPr>
                <w:rFonts w:asciiTheme="majorHAnsi" w:eastAsia="Times New Roman" w:hAnsiTheme="majorHAnsi" w:cstheme="majorHAnsi"/>
                <w:iCs/>
                <w:lang w:eastAsia="vi-VN"/>
              </w:rPr>
            </w:pPr>
            <w:r w:rsidRPr="006B1AEF">
              <w:rPr>
                <w:rFonts w:asciiTheme="majorHAnsi" w:eastAsia="Times New Roman" w:hAnsiTheme="majorHAnsi" w:cstheme="majorHAnsi"/>
                <w:iCs/>
                <w:lang w:val="en-US" w:eastAsia="vi-VN"/>
              </w:rPr>
              <w:t>Không quy định</w:t>
            </w:r>
          </w:p>
        </w:tc>
        <w:tc>
          <w:tcPr>
            <w:tcW w:w="2586" w:type="dxa"/>
            <w:vAlign w:val="center"/>
          </w:tcPr>
          <w:p w14:paraId="3B951CD4" w14:textId="4006B54F" w:rsidR="00B032F0" w:rsidRPr="006B1AEF" w:rsidRDefault="00B032F0" w:rsidP="005C219E">
            <w:pPr>
              <w:spacing w:before="20" w:after="20"/>
              <w:jc w:val="both"/>
              <w:rPr>
                <w:rFonts w:asciiTheme="majorHAnsi" w:hAnsiTheme="majorHAnsi" w:cstheme="majorHAnsi"/>
                <w:spacing w:val="-3"/>
              </w:rPr>
            </w:pPr>
            <w:r w:rsidRPr="006B1AEF">
              <w:rPr>
                <w:rFonts w:asciiTheme="majorHAnsi" w:hAnsiTheme="majorHAnsi" w:cstheme="majorHAnsi"/>
                <w:spacing w:val="-3"/>
              </w:rPr>
              <w:t xml:space="preserve">Do </w:t>
            </w:r>
            <w:r w:rsidRPr="006B1AEF">
              <w:rPr>
                <w:rFonts w:asciiTheme="majorHAnsi" w:hAnsiTheme="majorHAnsi" w:cstheme="majorHAnsi"/>
                <w:iCs/>
              </w:rPr>
              <w:t>Quyết định số 241/QĐ-TTg ngày 23/02/2018 của Thủ tướng Chính phủ không phải văn bản quy phạm pháp luật.</w:t>
            </w:r>
          </w:p>
        </w:tc>
      </w:tr>
      <w:tr w:rsidR="005C5258" w:rsidRPr="006B1AEF" w14:paraId="659640C6" w14:textId="77777777" w:rsidTr="005D65BA">
        <w:trPr>
          <w:trHeight w:val="293"/>
          <w:tblHeader/>
          <w:jc w:val="center"/>
        </w:trPr>
        <w:tc>
          <w:tcPr>
            <w:tcW w:w="5816" w:type="dxa"/>
            <w:vAlign w:val="center"/>
          </w:tcPr>
          <w:p w14:paraId="4937F867" w14:textId="71527CAE" w:rsidR="00B032F0" w:rsidRPr="006B1AEF" w:rsidRDefault="00B032F0" w:rsidP="00B032F0">
            <w:pPr>
              <w:spacing w:before="20" w:after="20"/>
              <w:jc w:val="both"/>
              <w:rPr>
                <w:rFonts w:asciiTheme="majorHAnsi" w:eastAsia="Times New Roman" w:hAnsiTheme="majorHAnsi" w:cstheme="majorHAnsi"/>
                <w:b/>
                <w:bCs/>
                <w:lang w:eastAsia="vi-VN"/>
              </w:rPr>
            </w:pPr>
            <w:r w:rsidRPr="006B1AEF">
              <w:rPr>
                <w:rFonts w:asciiTheme="majorHAnsi" w:eastAsia="Times New Roman" w:hAnsiTheme="majorHAnsi" w:cstheme="majorHAnsi"/>
                <w:b/>
                <w:bCs/>
                <w:lang w:eastAsia="vi-VN"/>
              </w:rPr>
              <w:t>Điều 1. Phạm vi điều chỉnh</w:t>
            </w:r>
          </w:p>
        </w:tc>
        <w:tc>
          <w:tcPr>
            <w:tcW w:w="5840" w:type="dxa"/>
            <w:vAlign w:val="center"/>
          </w:tcPr>
          <w:p w14:paraId="034164A2" w14:textId="048610A8" w:rsidR="00B032F0" w:rsidRPr="006B1AEF" w:rsidRDefault="00B032F0" w:rsidP="00B032F0">
            <w:pPr>
              <w:spacing w:before="20" w:after="20"/>
              <w:rPr>
                <w:rFonts w:asciiTheme="majorHAnsi" w:eastAsia="Times New Roman" w:hAnsiTheme="majorHAnsi" w:cstheme="majorHAnsi"/>
                <w:b/>
                <w:bCs/>
                <w:lang w:eastAsia="vi-VN"/>
              </w:rPr>
            </w:pPr>
            <w:r w:rsidRPr="006B1AEF">
              <w:rPr>
                <w:rFonts w:asciiTheme="majorHAnsi" w:eastAsia="Times New Roman" w:hAnsiTheme="majorHAnsi" w:cstheme="majorHAnsi"/>
                <w:b/>
                <w:bCs/>
                <w:lang w:eastAsia="vi-VN"/>
              </w:rPr>
              <w:t>Điều 1. Phạm vi điều chỉnh</w:t>
            </w:r>
          </w:p>
        </w:tc>
        <w:tc>
          <w:tcPr>
            <w:tcW w:w="2586" w:type="dxa"/>
            <w:vAlign w:val="center"/>
          </w:tcPr>
          <w:p w14:paraId="7EBE4CD3" w14:textId="77777777" w:rsidR="00B032F0" w:rsidRPr="006B1AEF" w:rsidRDefault="00B032F0" w:rsidP="005C219E">
            <w:pPr>
              <w:spacing w:before="20" w:after="20"/>
              <w:jc w:val="both"/>
              <w:rPr>
                <w:rFonts w:asciiTheme="majorHAnsi" w:hAnsiTheme="majorHAnsi" w:cstheme="majorHAnsi"/>
                <w:spacing w:val="-3"/>
              </w:rPr>
            </w:pPr>
          </w:p>
        </w:tc>
      </w:tr>
      <w:tr w:rsidR="005C5258" w:rsidRPr="006B1AEF" w14:paraId="78241F3B" w14:textId="77777777" w:rsidTr="005D65BA">
        <w:trPr>
          <w:trHeight w:val="675"/>
          <w:jc w:val="center"/>
        </w:trPr>
        <w:tc>
          <w:tcPr>
            <w:tcW w:w="5816" w:type="dxa"/>
            <w:vAlign w:val="center"/>
          </w:tcPr>
          <w:p w14:paraId="01FB48E2" w14:textId="48EDD36B" w:rsidR="00A63FF8" w:rsidRPr="006B1AEF" w:rsidRDefault="00A63FF8" w:rsidP="00A63FF8">
            <w:pPr>
              <w:spacing w:before="20" w:after="20"/>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Thông tư này quy định việc quản lý thu, chi bằng tiền mặt qua hệ thống Kho bạc Nhà nước (KBNN).</w:t>
            </w:r>
          </w:p>
        </w:tc>
        <w:tc>
          <w:tcPr>
            <w:tcW w:w="5840" w:type="dxa"/>
            <w:vAlign w:val="center"/>
          </w:tcPr>
          <w:p w14:paraId="2A7D78B0" w14:textId="5D570A61" w:rsidR="00A63FF8" w:rsidRPr="006B1AEF" w:rsidRDefault="00A63FF8" w:rsidP="00B032F0">
            <w:pPr>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 xml:space="preserve">Thông tư này quy định về quản lý thu, chi bằng tiền mặt </w:t>
            </w:r>
            <w:r w:rsidR="00B91433" w:rsidRPr="006B1AEF">
              <w:rPr>
                <w:rFonts w:asciiTheme="majorHAnsi" w:hAnsiTheme="majorHAnsi" w:cstheme="majorHAnsi"/>
              </w:rPr>
              <w:t xml:space="preserve">và </w:t>
            </w:r>
            <w:r w:rsidR="00826C71" w:rsidRPr="006B1AEF">
              <w:rPr>
                <w:rFonts w:asciiTheme="majorHAnsi" w:hAnsiTheme="majorHAnsi" w:cstheme="majorHAnsi"/>
                <w:lang w:val="en-US"/>
              </w:rPr>
              <w:t xml:space="preserve">chi </w:t>
            </w:r>
            <w:r w:rsidR="00B91433" w:rsidRPr="006B1AEF">
              <w:rPr>
                <w:rFonts w:asciiTheme="majorHAnsi" w:hAnsiTheme="majorHAnsi" w:cstheme="majorHAnsi"/>
              </w:rPr>
              <w:t xml:space="preserve">thanh toán cá nhân </w:t>
            </w:r>
            <w:r w:rsidR="00B91433" w:rsidRPr="006B1AEF">
              <w:rPr>
                <w:rFonts w:asciiTheme="majorHAnsi" w:eastAsia="Times New Roman" w:hAnsiTheme="majorHAnsi" w:cstheme="majorHAnsi"/>
                <w:lang w:eastAsia="vi-VN"/>
              </w:rPr>
              <w:t xml:space="preserve">qua Kho bạc Nhà nước </w:t>
            </w:r>
            <w:r w:rsidRPr="006B1AEF">
              <w:rPr>
                <w:rFonts w:asciiTheme="majorHAnsi" w:eastAsia="Times New Roman" w:hAnsiTheme="majorHAnsi" w:cstheme="majorHAnsi"/>
                <w:lang w:eastAsia="vi-VN"/>
              </w:rPr>
              <w:t>(KBNN).</w:t>
            </w:r>
          </w:p>
        </w:tc>
        <w:tc>
          <w:tcPr>
            <w:tcW w:w="2586" w:type="dxa"/>
            <w:vAlign w:val="center"/>
          </w:tcPr>
          <w:p w14:paraId="4D7AB950" w14:textId="3304EFEB" w:rsidR="00A63FF8" w:rsidRPr="006B1AEF" w:rsidRDefault="00A63FF8" w:rsidP="00593C16">
            <w:pPr>
              <w:spacing w:before="20" w:after="20"/>
              <w:jc w:val="both"/>
              <w:rPr>
                <w:rFonts w:asciiTheme="majorHAnsi" w:hAnsiTheme="majorHAnsi" w:cstheme="majorHAnsi"/>
              </w:rPr>
            </w:pPr>
            <w:r w:rsidRPr="006B1AEF">
              <w:rPr>
                <w:rFonts w:asciiTheme="majorHAnsi" w:hAnsiTheme="majorHAnsi" w:cstheme="majorHAnsi"/>
              </w:rPr>
              <w:t>Tại Thông tư số 13/2017/TT-BTC và Thông tư số 136/2018/TT-BTC có một số quy định về TTKDTM như chi thanh toán cá nhân qua tài khoả</w:t>
            </w:r>
            <w:r w:rsidR="00593C16" w:rsidRPr="006B1AEF">
              <w:rPr>
                <w:rFonts w:asciiTheme="majorHAnsi" w:hAnsiTheme="majorHAnsi" w:cstheme="majorHAnsi"/>
              </w:rPr>
              <w:t xml:space="preserve">n </w:t>
            </w:r>
            <w:r w:rsidRPr="006B1AEF">
              <w:rPr>
                <w:rFonts w:asciiTheme="majorHAnsi" w:hAnsiTheme="majorHAnsi" w:cstheme="majorHAnsi"/>
              </w:rPr>
              <w:t>nhưng chưa được thể hiện tại phạm vi điều chỉ</w:t>
            </w:r>
            <w:r w:rsidR="00B032F0" w:rsidRPr="006B1AEF">
              <w:rPr>
                <w:rFonts w:asciiTheme="majorHAnsi" w:hAnsiTheme="majorHAnsi" w:cstheme="majorHAnsi"/>
              </w:rPr>
              <w:t xml:space="preserve">nh. Tại dự thảo Thông tư bao gồm quy định về </w:t>
            </w:r>
            <w:r w:rsidR="00B91433" w:rsidRPr="006B1AEF">
              <w:rPr>
                <w:rFonts w:asciiTheme="majorHAnsi" w:hAnsiTheme="majorHAnsi" w:cstheme="majorHAnsi"/>
                <w:lang w:val="en-US"/>
              </w:rPr>
              <w:lastRenderedPageBreak/>
              <w:t>thanh toán cá nhân</w:t>
            </w:r>
            <w:r w:rsidR="00B032F0" w:rsidRPr="006B1AEF">
              <w:rPr>
                <w:rFonts w:asciiTheme="majorHAnsi" w:hAnsiTheme="majorHAnsi" w:cstheme="majorHAnsi"/>
              </w:rPr>
              <w:t xml:space="preserve"> qua KBNN. D</w:t>
            </w:r>
            <w:r w:rsidRPr="006B1AEF">
              <w:rPr>
                <w:rFonts w:asciiTheme="majorHAnsi" w:hAnsiTheme="majorHAnsi" w:cstheme="majorHAnsi"/>
              </w:rPr>
              <w:t xml:space="preserve">o đó, sửa đổi Điều 1 Thông tư số 13/2017/TT-BTC để bao quát hết các quy định tại </w:t>
            </w:r>
            <w:r w:rsidR="00B032F0" w:rsidRPr="006B1AEF">
              <w:rPr>
                <w:rFonts w:asciiTheme="majorHAnsi" w:hAnsiTheme="majorHAnsi" w:cstheme="majorHAnsi"/>
              </w:rPr>
              <w:t xml:space="preserve">dự thảo </w:t>
            </w:r>
            <w:r w:rsidRPr="006B1AEF">
              <w:rPr>
                <w:rFonts w:asciiTheme="majorHAnsi" w:hAnsiTheme="majorHAnsi" w:cstheme="majorHAnsi"/>
              </w:rPr>
              <w:t>Thông tư.</w:t>
            </w:r>
          </w:p>
        </w:tc>
      </w:tr>
      <w:tr w:rsidR="005C5258" w:rsidRPr="006B1AEF" w14:paraId="737E3DC3" w14:textId="77777777" w:rsidTr="005D65BA">
        <w:trPr>
          <w:trHeight w:val="114"/>
          <w:jc w:val="center"/>
        </w:trPr>
        <w:tc>
          <w:tcPr>
            <w:tcW w:w="5816" w:type="dxa"/>
            <w:vAlign w:val="center"/>
          </w:tcPr>
          <w:p w14:paraId="2F32518C" w14:textId="0908185F" w:rsidR="00B032F0" w:rsidRPr="006B1AEF" w:rsidRDefault="00B032F0" w:rsidP="00B032F0">
            <w:pPr>
              <w:jc w:val="center"/>
              <w:rPr>
                <w:rFonts w:asciiTheme="majorHAnsi" w:eastAsia="Times New Roman" w:hAnsiTheme="majorHAnsi" w:cstheme="majorHAnsi"/>
                <w:b/>
                <w:bCs/>
                <w:lang w:eastAsia="vi-VN"/>
              </w:rPr>
            </w:pPr>
            <w:r w:rsidRPr="006B1AEF">
              <w:rPr>
                <w:rFonts w:asciiTheme="majorHAnsi" w:eastAsia="Times New Roman" w:hAnsiTheme="majorHAnsi" w:cstheme="majorHAnsi"/>
                <w:b/>
                <w:bCs/>
                <w:lang w:eastAsia="vi-VN"/>
              </w:rPr>
              <w:lastRenderedPageBreak/>
              <w:t>Điều 2. Đối tượng áp dụng</w:t>
            </w:r>
          </w:p>
        </w:tc>
        <w:tc>
          <w:tcPr>
            <w:tcW w:w="5840" w:type="dxa"/>
            <w:vAlign w:val="center"/>
          </w:tcPr>
          <w:p w14:paraId="386F46F2" w14:textId="169B9DE0" w:rsidR="00B032F0" w:rsidRPr="006B1AEF" w:rsidRDefault="00B032F0" w:rsidP="00B032F0">
            <w:pPr>
              <w:jc w:val="center"/>
              <w:rPr>
                <w:rFonts w:asciiTheme="majorHAnsi" w:eastAsia="Times New Roman" w:hAnsiTheme="majorHAnsi" w:cstheme="majorHAnsi"/>
                <w:b/>
                <w:bCs/>
                <w:lang w:eastAsia="vi-VN"/>
              </w:rPr>
            </w:pPr>
            <w:bookmarkStart w:id="2" w:name="dieu_2"/>
            <w:r w:rsidRPr="006B1AEF">
              <w:rPr>
                <w:rFonts w:asciiTheme="majorHAnsi" w:eastAsia="Times New Roman" w:hAnsiTheme="majorHAnsi" w:cstheme="majorHAnsi"/>
                <w:b/>
                <w:bCs/>
                <w:lang w:eastAsia="vi-VN"/>
              </w:rPr>
              <w:t>Điều 2. Đối tượng áp dụng</w:t>
            </w:r>
            <w:bookmarkEnd w:id="2"/>
          </w:p>
        </w:tc>
        <w:tc>
          <w:tcPr>
            <w:tcW w:w="2586" w:type="dxa"/>
            <w:vAlign w:val="center"/>
          </w:tcPr>
          <w:p w14:paraId="200178A6" w14:textId="77777777" w:rsidR="00B032F0" w:rsidRPr="006B1AEF" w:rsidRDefault="00B032F0" w:rsidP="00B032F0">
            <w:pPr>
              <w:spacing w:before="20" w:after="20"/>
              <w:jc w:val="both"/>
              <w:rPr>
                <w:rFonts w:asciiTheme="majorHAnsi" w:hAnsiTheme="majorHAnsi" w:cstheme="majorHAnsi"/>
              </w:rPr>
            </w:pPr>
          </w:p>
        </w:tc>
      </w:tr>
      <w:tr w:rsidR="005C5258" w:rsidRPr="006B1AEF" w14:paraId="159939EF" w14:textId="77777777" w:rsidTr="005D65BA">
        <w:trPr>
          <w:trHeight w:val="114"/>
          <w:jc w:val="center"/>
        </w:trPr>
        <w:tc>
          <w:tcPr>
            <w:tcW w:w="5816" w:type="dxa"/>
            <w:vAlign w:val="center"/>
          </w:tcPr>
          <w:p w14:paraId="6D536C2C" w14:textId="41B3826C" w:rsidR="00B032F0" w:rsidRPr="006B1AEF" w:rsidRDefault="00B032F0" w:rsidP="00B032F0">
            <w:pPr>
              <w:ind w:hanging="19"/>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1. Các đơn vị thuộc hệ thống KBNN.</w:t>
            </w:r>
          </w:p>
        </w:tc>
        <w:tc>
          <w:tcPr>
            <w:tcW w:w="5840" w:type="dxa"/>
            <w:vAlign w:val="center"/>
          </w:tcPr>
          <w:p w14:paraId="3469D1CA" w14:textId="1E9F4E77" w:rsidR="00B032F0" w:rsidRPr="006B1AEF" w:rsidRDefault="00B032F0" w:rsidP="00B032F0">
            <w:pPr>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1. Các đơn vị thuộc hệ thống KBNN.</w:t>
            </w:r>
          </w:p>
        </w:tc>
        <w:tc>
          <w:tcPr>
            <w:tcW w:w="2586" w:type="dxa"/>
            <w:vAlign w:val="center"/>
          </w:tcPr>
          <w:p w14:paraId="5AA20B52" w14:textId="12B0BB74" w:rsidR="00B032F0" w:rsidRPr="006B1AEF" w:rsidRDefault="00B032F0" w:rsidP="00B032F0">
            <w:pPr>
              <w:spacing w:before="20" w:after="20"/>
              <w:jc w:val="center"/>
              <w:rPr>
                <w:rFonts w:asciiTheme="majorHAnsi" w:hAnsiTheme="majorHAnsi" w:cstheme="majorHAnsi"/>
                <w:lang w:val="en-US"/>
              </w:rPr>
            </w:pPr>
            <w:r w:rsidRPr="006B1AEF">
              <w:rPr>
                <w:rFonts w:asciiTheme="majorHAnsi" w:hAnsiTheme="majorHAnsi" w:cstheme="majorHAnsi"/>
                <w:lang w:val="en-US"/>
              </w:rPr>
              <w:t>Kế thừa</w:t>
            </w:r>
          </w:p>
        </w:tc>
      </w:tr>
      <w:tr w:rsidR="005C5258" w:rsidRPr="006B1AEF" w14:paraId="10CDCA95" w14:textId="77777777" w:rsidTr="005D65BA">
        <w:trPr>
          <w:trHeight w:val="114"/>
          <w:jc w:val="center"/>
        </w:trPr>
        <w:tc>
          <w:tcPr>
            <w:tcW w:w="5816" w:type="dxa"/>
            <w:vAlign w:val="center"/>
          </w:tcPr>
          <w:p w14:paraId="6DE89C95" w14:textId="5AEF1FB3" w:rsidR="00B032F0" w:rsidRPr="006B1AEF" w:rsidRDefault="00B032F0" w:rsidP="00B032F0">
            <w:pPr>
              <w:ind w:hanging="19"/>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2. Các đơn vị sử dụng ngân sách nhà nước (NSNN).</w:t>
            </w:r>
          </w:p>
        </w:tc>
        <w:tc>
          <w:tcPr>
            <w:tcW w:w="5840" w:type="dxa"/>
            <w:vMerge w:val="restart"/>
            <w:vAlign w:val="center"/>
          </w:tcPr>
          <w:p w14:paraId="0FCBF279" w14:textId="068E1F42" w:rsidR="00B032F0" w:rsidRPr="006B1AEF" w:rsidRDefault="00B032F0" w:rsidP="00B032F0">
            <w:pPr>
              <w:spacing w:after="120"/>
              <w:jc w:val="both"/>
              <w:rPr>
                <w:rFonts w:asciiTheme="majorHAnsi" w:eastAsia="Times New Roman" w:hAnsiTheme="majorHAnsi" w:cstheme="majorHAnsi"/>
                <w:lang w:val="nl-NL" w:eastAsia="vi-VN"/>
              </w:rPr>
            </w:pPr>
            <w:r w:rsidRPr="006B1AEF">
              <w:rPr>
                <w:rFonts w:asciiTheme="majorHAnsi" w:hAnsiTheme="majorHAnsi" w:cstheme="majorHAnsi"/>
                <w:lang w:val="nl-NL"/>
              </w:rPr>
              <w:t xml:space="preserve">2. </w:t>
            </w:r>
            <w:r w:rsidR="00826C71" w:rsidRPr="006B1AEF">
              <w:rPr>
                <w:rFonts w:asciiTheme="majorHAnsi" w:hAnsiTheme="majorHAnsi" w:cstheme="majorHAnsi"/>
                <w:lang w:val="nl-NL"/>
              </w:rPr>
              <w:t>Đ</w:t>
            </w:r>
            <w:r w:rsidR="00354DEF" w:rsidRPr="006B1AEF">
              <w:rPr>
                <w:rFonts w:asciiTheme="majorHAnsi" w:hAnsiTheme="majorHAnsi" w:cstheme="majorHAnsi"/>
                <w:lang w:val="nl-NL"/>
              </w:rPr>
              <w:t>ơn vị, cá nhân giao dịch: gồm các đơn vị sử dụng ngân sách, các cơ quan, đơn vị, tổ chức kinh tế và cá nhân có giao dịch với KBNN</w:t>
            </w:r>
          </w:p>
        </w:tc>
        <w:tc>
          <w:tcPr>
            <w:tcW w:w="2586" w:type="dxa"/>
            <w:vMerge w:val="restart"/>
            <w:vAlign w:val="center"/>
          </w:tcPr>
          <w:p w14:paraId="1E21C6A1" w14:textId="04C34849" w:rsidR="00B032F0" w:rsidRPr="006B1AEF" w:rsidRDefault="00B032F0" w:rsidP="00B032F0">
            <w:pPr>
              <w:spacing w:before="20" w:after="20"/>
              <w:jc w:val="both"/>
              <w:rPr>
                <w:rFonts w:asciiTheme="majorHAnsi" w:hAnsiTheme="majorHAnsi" w:cstheme="majorHAnsi"/>
                <w:lang w:val="nl-NL"/>
              </w:rPr>
            </w:pPr>
            <w:r w:rsidRPr="006B1AEF">
              <w:rPr>
                <w:rFonts w:asciiTheme="majorHAnsi" w:hAnsiTheme="majorHAnsi" w:cstheme="majorHAnsi"/>
                <w:lang w:val="nl-NL"/>
              </w:rPr>
              <w:t>Sửa đổi để bao quát hết các đơn vị, tổ chức, cá nhân giao dịch với KBNN.</w:t>
            </w:r>
          </w:p>
        </w:tc>
      </w:tr>
      <w:tr w:rsidR="005C5258" w:rsidRPr="006B1AEF" w14:paraId="3C07F2B8" w14:textId="77777777" w:rsidTr="005D65BA">
        <w:trPr>
          <w:trHeight w:val="114"/>
          <w:jc w:val="center"/>
        </w:trPr>
        <w:tc>
          <w:tcPr>
            <w:tcW w:w="5816" w:type="dxa"/>
            <w:vAlign w:val="center"/>
          </w:tcPr>
          <w:p w14:paraId="78F258DE" w14:textId="1AE4F3BD" w:rsidR="00B032F0" w:rsidRPr="006B1AEF" w:rsidRDefault="00B032F0" w:rsidP="00B032F0">
            <w:pPr>
              <w:ind w:hanging="19"/>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3. Các đơn vị giao dịch.</w:t>
            </w:r>
          </w:p>
        </w:tc>
        <w:tc>
          <w:tcPr>
            <w:tcW w:w="5840" w:type="dxa"/>
            <w:vMerge/>
            <w:vAlign w:val="center"/>
          </w:tcPr>
          <w:p w14:paraId="0448398F" w14:textId="77777777" w:rsidR="00B032F0" w:rsidRPr="006B1AEF" w:rsidRDefault="00B032F0" w:rsidP="00B032F0">
            <w:pPr>
              <w:spacing w:after="120"/>
              <w:jc w:val="both"/>
              <w:rPr>
                <w:rFonts w:asciiTheme="majorHAnsi" w:eastAsia="Times New Roman" w:hAnsiTheme="majorHAnsi" w:cstheme="majorHAnsi"/>
                <w:lang w:eastAsia="vi-VN"/>
              </w:rPr>
            </w:pPr>
          </w:p>
        </w:tc>
        <w:tc>
          <w:tcPr>
            <w:tcW w:w="2586" w:type="dxa"/>
            <w:vMerge/>
            <w:vAlign w:val="center"/>
          </w:tcPr>
          <w:p w14:paraId="61D4CEA1" w14:textId="77777777" w:rsidR="00B032F0" w:rsidRPr="006B1AEF" w:rsidRDefault="00B032F0" w:rsidP="00B032F0">
            <w:pPr>
              <w:spacing w:before="20" w:after="20"/>
              <w:jc w:val="both"/>
              <w:rPr>
                <w:rFonts w:asciiTheme="majorHAnsi" w:hAnsiTheme="majorHAnsi" w:cstheme="majorHAnsi"/>
                <w:lang w:val="nl-NL"/>
              </w:rPr>
            </w:pPr>
          </w:p>
        </w:tc>
      </w:tr>
      <w:tr w:rsidR="005C5258" w:rsidRPr="006B1AEF" w14:paraId="4A9CECB9" w14:textId="77777777" w:rsidTr="005D65BA">
        <w:trPr>
          <w:trHeight w:val="554"/>
          <w:jc w:val="center"/>
        </w:trPr>
        <w:tc>
          <w:tcPr>
            <w:tcW w:w="5816" w:type="dxa"/>
            <w:vAlign w:val="center"/>
          </w:tcPr>
          <w:p w14:paraId="2CCB2E2D" w14:textId="68D14C58" w:rsidR="00A63FF8" w:rsidRPr="006B1AEF" w:rsidRDefault="008D6D3E" w:rsidP="00B032F0">
            <w:pPr>
              <w:ind w:hanging="19"/>
              <w:jc w:val="center"/>
              <w:rPr>
                <w:rFonts w:asciiTheme="majorHAnsi" w:eastAsia="Times New Roman" w:hAnsiTheme="majorHAnsi" w:cstheme="majorHAnsi"/>
                <w:bCs/>
                <w:lang w:val="en-US" w:eastAsia="vi-VN"/>
              </w:rPr>
            </w:pPr>
            <w:r w:rsidRPr="006B1AEF">
              <w:rPr>
                <w:rFonts w:asciiTheme="majorHAnsi" w:eastAsia="Times New Roman" w:hAnsiTheme="majorHAnsi" w:cstheme="majorHAnsi"/>
                <w:bCs/>
                <w:lang w:val="en-US" w:eastAsia="vi-VN"/>
              </w:rPr>
              <w:t>Không quy định</w:t>
            </w:r>
          </w:p>
        </w:tc>
        <w:tc>
          <w:tcPr>
            <w:tcW w:w="5840" w:type="dxa"/>
            <w:vAlign w:val="center"/>
          </w:tcPr>
          <w:p w14:paraId="2A2CC7EF" w14:textId="2D73AF75" w:rsidR="00A63FF8" w:rsidRPr="006B1AEF" w:rsidRDefault="00B032F0" w:rsidP="00593C16">
            <w:pPr>
              <w:spacing w:before="20" w:after="20"/>
              <w:jc w:val="both"/>
              <w:rPr>
                <w:rFonts w:asciiTheme="majorHAnsi" w:eastAsia="Times New Roman" w:hAnsiTheme="majorHAnsi" w:cstheme="majorHAnsi"/>
                <w:b/>
                <w:bCs/>
                <w:lang w:val="nl-NL" w:eastAsia="vi-VN"/>
              </w:rPr>
            </w:pPr>
            <w:r w:rsidRPr="006B1AEF">
              <w:rPr>
                <w:rFonts w:asciiTheme="majorHAnsi" w:hAnsiTheme="majorHAnsi" w:cstheme="majorHAnsi"/>
                <w:bCs/>
              </w:rPr>
              <w:t xml:space="preserve">3. </w:t>
            </w:r>
            <w:r w:rsidR="00593C16" w:rsidRPr="006B1AEF">
              <w:rPr>
                <w:rFonts w:asciiTheme="majorHAnsi" w:hAnsiTheme="majorHAnsi" w:cstheme="majorHAnsi"/>
                <w:spacing w:val="-2"/>
                <w:lang w:val="nl-NL"/>
              </w:rPr>
              <w:t xml:space="preserve">Ngân hàng Nhà nước Việt Nam và các Ngân hàng thương mại </w:t>
            </w:r>
            <w:r w:rsidR="00593C16" w:rsidRPr="006B1AEF">
              <w:rPr>
                <w:rFonts w:asciiTheme="majorHAnsi" w:hAnsiTheme="majorHAnsi" w:cstheme="majorHAnsi"/>
              </w:rPr>
              <w:t>có liên quan đến việc phối hợp thu, chi tiền mặt qua Kho bạc Nhà nước.</w:t>
            </w:r>
          </w:p>
        </w:tc>
        <w:tc>
          <w:tcPr>
            <w:tcW w:w="2586" w:type="dxa"/>
            <w:vAlign w:val="center"/>
          </w:tcPr>
          <w:p w14:paraId="68FE5A02" w14:textId="3E783F86" w:rsidR="00287E46" w:rsidRPr="006B1AEF" w:rsidRDefault="00287E46" w:rsidP="00287E46">
            <w:pPr>
              <w:spacing w:before="20" w:after="20"/>
              <w:jc w:val="both"/>
              <w:rPr>
                <w:rFonts w:asciiTheme="majorHAnsi" w:hAnsiTheme="majorHAnsi" w:cstheme="majorHAnsi"/>
                <w:lang w:val="nl-NL"/>
              </w:rPr>
            </w:pPr>
            <w:r w:rsidRPr="006B1AEF">
              <w:rPr>
                <w:rFonts w:asciiTheme="majorHAnsi" w:hAnsiTheme="majorHAnsi" w:cstheme="majorHAnsi"/>
                <w:lang w:val="nl-NL"/>
              </w:rPr>
              <w:t>- Do</w:t>
            </w:r>
            <w:r w:rsidR="00A63FF8" w:rsidRPr="006B1AEF">
              <w:rPr>
                <w:rFonts w:asciiTheme="majorHAnsi" w:hAnsiTheme="majorHAnsi" w:cstheme="majorHAnsi"/>
              </w:rPr>
              <w:t xml:space="preserve"> tại dự thảo Thông tư đã bổ sung các quy định liên quan tới </w:t>
            </w:r>
            <w:r w:rsidRPr="006B1AEF">
              <w:rPr>
                <w:rFonts w:asciiTheme="majorHAnsi" w:hAnsiTheme="majorHAnsi" w:cstheme="majorHAnsi"/>
                <w:lang w:val="nl-NL"/>
              </w:rPr>
              <w:t xml:space="preserve">ngân hàng trong thực hiện thu, chi bằng tiền mặt với các đơn vị, tổ chức, cá nhân giao dịch với KBNN; </w:t>
            </w:r>
          </w:p>
          <w:p w14:paraId="58F859E1" w14:textId="467981E0" w:rsidR="00A63FF8" w:rsidRPr="006B1AEF" w:rsidRDefault="00287E46" w:rsidP="00287E46">
            <w:pPr>
              <w:spacing w:before="20" w:after="20"/>
              <w:jc w:val="both"/>
              <w:rPr>
                <w:rFonts w:asciiTheme="majorHAnsi" w:hAnsiTheme="majorHAnsi" w:cstheme="majorHAnsi"/>
                <w:lang w:val="nl-NL"/>
              </w:rPr>
            </w:pPr>
            <w:r w:rsidRPr="006B1AEF">
              <w:rPr>
                <w:rFonts w:asciiTheme="majorHAnsi" w:hAnsiTheme="majorHAnsi" w:cstheme="majorHAnsi"/>
                <w:lang w:val="nl-NL"/>
              </w:rPr>
              <w:t>- P</w:t>
            </w:r>
            <w:r w:rsidRPr="006B1AEF">
              <w:rPr>
                <w:rFonts w:asciiTheme="majorHAnsi" w:hAnsiTheme="majorHAnsi" w:cstheme="majorHAnsi"/>
              </w:rPr>
              <w:t xml:space="preserve">hù hợp với quy định tại </w:t>
            </w:r>
            <w:r w:rsidRPr="006B1AEF">
              <w:rPr>
                <w:rFonts w:asciiTheme="majorHAnsi" w:eastAsia="Times New Roman" w:hAnsiTheme="majorHAnsi" w:cstheme="majorHAnsi"/>
                <w:lang w:eastAsia="vi-VN"/>
              </w:rPr>
              <w:t xml:space="preserve"> khoản 1 Điều 2 Thông tư số 17/2024/TT-NHNN ngày 28/6/2024 của NHNN quy định về việc mở và sử dụng tài khoản thanh toán tại tổ chức cung ứng dịch vụ thanh toán:</w:t>
            </w:r>
          </w:p>
        </w:tc>
      </w:tr>
      <w:tr w:rsidR="00826C71" w:rsidRPr="006B1AEF" w14:paraId="1BEEF0B7" w14:textId="77777777" w:rsidTr="005D65BA">
        <w:trPr>
          <w:trHeight w:val="554"/>
          <w:jc w:val="center"/>
        </w:trPr>
        <w:tc>
          <w:tcPr>
            <w:tcW w:w="5816" w:type="dxa"/>
            <w:vAlign w:val="center"/>
          </w:tcPr>
          <w:p w14:paraId="15DF2DAD" w14:textId="35C712F7" w:rsidR="00826C71" w:rsidRPr="006B1AEF" w:rsidRDefault="00826C71" w:rsidP="00B032F0">
            <w:pPr>
              <w:ind w:hanging="19"/>
              <w:jc w:val="center"/>
              <w:rPr>
                <w:rFonts w:asciiTheme="majorHAnsi" w:eastAsia="Times New Roman" w:hAnsiTheme="majorHAnsi" w:cstheme="majorHAnsi"/>
                <w:bCs/>
                <w:lang w:val="en-US" w:eastAsia="vi-VN"/>
              </w:rPr>
            </w:pPr>
            <w:r w:rsidRPr="006B1AEF">
              <w:rPr>
                <w:rFonts w:asciiTheme="majorHAnsi" w:eastAsia="Times New Roman" w:hAnsiTheme="majorHAnsi" w:cstheme="majorHAnsi"/>
                <w:bCs/>
                <w:lang w:val="en-US" w:eastAsia="vi-VN"/>
              </w:rPr>
              <w:t>Không quy định</w:t>
            </w:r>
          </w:p>
        </w:tc>
        <w:tc>
          <w:tcPr>
            <w:tcW w:w="5840" w:type="dxa"/>
            <w:vAlign w:val="center"/>
          </w:tcPr>
          <w:p w14:paraId="0AD08BBD" w14:textId="77777777" w:rsidR="00826C71" w:rsidRPr="006B1AEF" w:rsidRDefault="00826C71" w:rsidP="00826C71">
            <w:pPr>
              <w:ind w:firstLine="154"/>
              <w:jc w:val="both"/>
              <w:rPr>
                <w:rFonts w:asciiTheme="majorHAnsi" w:hAnsiTheme="majorHAnsi" w:cstheme="majorHAnsi"/>
                <w:spacing w:val="-2"/>
                <w:lang w:val="nl-NL"/>
              </w:rPr>
            </w:pPr>
            <w:r w:rsidRPr="006B1AEF">
              <w:rPr>
                <w:rFonts w:asciiTheme="majorHAnsi" w:hAnsiTheme="majorHAnsi" w:cstheme="majorHAnsi"/>
                <w:spacing w:val="-2"/>
                <w:lang w:val="nl-NL"/>
              </w:rPr>
              <w:t>4. Đơn vị thụ hưởng là các đơn vị, cá nhân nhận tiền theo đề nghị thanh toán, tạm ứng của đơn vị, cá nhân giao dịch.</w:t>
            </w:r>
          </w:p>
          <w:p w14:paraId="2DE815A6" w14:textId="77777777" w:rsidR="00826C71" w:rsidRPr="006B1AEF" w:rsidRDefault="00826C71" w:rsidP="00593C16">
            <w:pPr>
              <w:spacing w:before="20" w:after="20"/>
              <w:jc w:val="both"/>
              <w:rPr>
                <w:rFonts w:asciiTheme="majorHAnsi" w:hAnsiTheme="majorHAnsi" w:cstheme="majorHAnsi"/>
                <w:bCs/>
              </w:rPr>
            </w:pPr>
          </w:p>
        </w:tc>
        <w:tc>
          <w:tcPr>
            <w:tcW w:w="2586" w:type="dxa"/>
            <w:vAlign w:val="center"/>
          </w:tcPr>
          <w:p w14:paraId="3B9345F1" w14:textId="025C1165" w:rsidR="00826C71" w:rsidRPr="006B1AEF" w:rsidRDefault="00826C71" w:rsidP="00287E46">
            <w:pPr>
              <w:spacing w:before="20" w:after="20"/>
              <w:jc w:val="both"/>
              <w:rPr>
                <w:rFonts w:asciiTheme="majorHAnsi" w:hAnsiTheme="majorHAnsi" w:cstheme="majorHAnsi"/>
                <w:lang w:val="nl-NL"/>
              </w:rPr>
            </w:pPr>
            <w:r w:rsidRPr="006B1AEF">
              <w:rPr>
                <w:rFonts w:asciiTheme="majorHAnsi" w:hAnsiTheme="majorHAnsi" w:cstheme="majorHAnsi"/>
                <w:lang w:val="nl-NL"/>
              </w:rPr>
              <w:t>Bổ sung do tại dự thảo Thông tư có quy định về nhóm đối tượng này</w:t>
            </w:r>
          </w:p>
        </w:tc>
      </w:tr>
      <w:tr w:rsidR="005C5258" w:rsidRPr="006B1AEF" w14:paraId="0EE38F79" w14:textId="77777777" w:rsidTr="005D65BA">
        <w:trPr>
          <w:trHeight w:val="554"/>
          <w:jc w:val="center"/>
        </w:trPr>
        <w:tc>
          <w:tcPr>
            <w:tcW w:w="5816" w:type="dxa"/>
            <w:vAlign w:val="center"/>
          </w:tcPr>
          <w:p w14:paraId="47AFBCD2" w14:textId="38409246" w:rsidR="00287E46" w:rsidRPr="006B1AEF" w:rsidRDefault="00287E46" w:rsidP="00287E46">
            <w:pPr>
              <w:jc w:val="center"/>
              <w:rPr>
                <w:rFonts w:asciiTheme="majorHAnsi" w:eastAsia="Times New Roman" w:hAnsiTheme="majorHAnsi" w:cstheme="majorHAnsi"/>
                <w:b/>
                <w:bCs/>
                <w:lang w:eastAsia="vi-VN"/>
              </w:rPr>
            </w:pPr>
            <w:bookmarkStart w:id="3" w:name="dieu_3"/>
            <w:r w:rsidRPr="006B1AEF">
              <w:rPr>
                <w:rFonts w:asciiTheme="majorHAnsi" w:eastAsia="Times New Roman" w:hAnsiTheme="majorHAnsi" w:cstheme="majorHAnsi"/>
                <w:b/>
                <w:bCs/>
                <w:lang w:eastAsia="vi-VN"/>
              </w:rPr>
              <w:t>Điều 3. Giải thích từ ngữ</w:t>
            </w:r>
            <w:bookmarkEnd w:id="3"/>
          </w:p>
        </w:tc>
        <w:tc>
          <w:tcPr>
            <w:tcW w:w="5840" w:type="dxa"/>
            <w:vAlign w:val="center"/>
          </w:tcPr>
          <w:p w14:paraId="3BEB9A3B" w14:textId="5A3BF3C3" w:rsidR="00287E46" w:rsidRPr="006B1AEF" w:rsidRDefault="00287E46" w:rsidP="00287E46">
            <w:pPr>
              <w:spacing w:after="120"/>
              <w:jc w:val="center"/>
              <w:rPr>
                <w:rFonts w:asciiTheme="majorHAnsi" w:hAnsiTheme="majorHAnsi" w:cstheme="majorHAnsi"/>
                <w:bCs/>
              </w:rPr>
            </w:pPr>
            <w:r w:rsidRPr="006B1AEF">
              <w:rPr>
                <w:rFonts w:asciiTheme="majorHAnsi" w:eastAsia="Times New Roman" w:hAnsiTheme="majorHAnsi" w:cstheme="majorHAnsi"/>
                <w:b/>
                <w:bCs/>
                <w:lang w:eastAsia="vi-VN"/>
              </w:rPr>
              <w:t>Điều 3. Giải thích từ ngữ</w:t>
            </w:r>
          </w:p>
        </w:tc>
        <w:tc>
          <w:tcPr>
            <w:tcW w:w="2586" w:type="dxa"/>
            <w:vAlign w:val="center"/>
          </w:tcPr>
          <w:p w14:paraId="5888B062" w14:textId="77777777" w:rsidR="00287E46" w:rsidRPr="006B1AEF" w:rsidRDefault="00287E46" w:rsidP="00287E46">
            <w:pPr>
              <w:spacing w:before="20" w:after="20"/>
              <w:jc w:val="both"/>
              <w:rPr>
                <w:rFonts w:asciiTheme="majorHAnsi" w:hAnsiTheme="majorHAnsi" w:cstheme="majorHAnsi"/>
                <w:lang w:val="nl-NL"/>
              </w:rPr>
            </w:pPr>
          </w:p>
        </w:tc>
      </w:tr>
      <w:tr w:rsidR="005C5258" w:rsidRPr="006B1AEF" w14:paraId="2E379F38" w14:textId="77777777" w:rsidTr="005D65BA">
        <w:trPr>
          <w:trHeight w:val="554"/>
          <w:jc w:val="center"/>
        </w:trPr>
        <w:tc>
          <w:tcPr>
            <w:tcW w:w="5816" w:type="dxa"/>
            <w:vAlign w:val="center"/>
          </w:tcPr>
          <w:p w14:paraId="67A089CA" w14:textId="14D2EDE4" w:rsidR="00287E46" w:rsidRPr="006B1AEF" w:rsidRDefault="00287E46" w:rsidP="00287E46">
            <w:pPr>
              <w:spacing w:before="120" w:after="280" w:afterAutospacing="1"/>
              <w:rPr>
                <w:rFonts w:asciiTheme="majorHAnsi" w:hAnsiTheme="majorHAnsi" w:cstheme="majorHAnsi"/>
              </w:rPr>
            </w:pPr>
            <w:r w:rsidRPr="006B1AEF">
              <w:rPr>
                <w:rFonts w:asciiTheme="majorHAnsi" w:hAnsiTheme="majorHAnsi" w:cstheme="majorHAnsi"/>
              </w:rPr>
              <w:t xml:space="preserve">1. Thu bằng tiền mặt qua KBNN, bao gồm: thu NSNN và thu nộp vào tài khoản của các đơn vị giao dịch bằng tiền mặt qua </w:t>
            </w:r>
            <w:r w:rsidRPr="006B1AEF">
              <w:rPr>
                <w:rFonts w:asciiTheme="majorHAnsi" w:hAnsiTheme="majorHAnsi" w:cstheme="majorHAnsi"/>
              </w:rPr>
              <w:lastRenderedPageBreak/>
              <w:t>KBNN.</w:t>
            </w:r>
          </w:p>
          <w:p w14:paraId="5EF7618C" w14:textId="243F7E50" w:rsidR="00287E46" w:rsidRPr="006B1AEF" w:rsidRDefault="00287E46" w:rsidP="00287E46">
            <w:pPr>
              <w:jc w:val="both"/>
              <w:rPr>
                <w:rFonts w:asciiTheme="majorHAnsi" w:hAnsiTheme="majorHAnsi" w:cstheme="majorHAnsi"/>
              </w:rPr>
            </w:pPr>
          </w:p>
        </w:tc>
        <w:tc>
          <w:tcPr>
            <w:tcW w:w="5840" w:type="dxa"/>
            <w:vAlign w:val="center"/>
          </w:tcPr>
          <w:p w14:paraId="53661751" w14:textId="739A0A0C" w:rsidR="00287E46" w:rsidRPr="006B1AEF" w:rsidRDefault="00287E46" w:rsidP="00287E46">
            <w:pPr>
              <w:spacing w:after="120"/>
              <w:jc w:val="both"/>
              <w:rPr>
                <w:rFonts w:asciiTheme="majorHAnsi" w:eastAsia="Times New Roman" w:hAnsiTheme="majorHAnsi" w:cstheme="majorHAnsi"/>
                <w:b/>
                <w:bCs/>
                <w:lang w:val="en-US" w:eastAsia="vi-VN"/>
              </w:rPr>
            </w:pPr>
            <w:r w:rsidRPr="006B1AEF">
              <w:rPr>
                <w:rFonts w:asciiTheme="majorHAnsi" w:eastAsia="Times New Roman" w:hAnsiTheme="majorHAnsi" w:cstheme="majorHAnsi"/>
                <w:lang w:eastAsia="vi-VN"/>
              </w:rPr>
              <w:lastRenderedPageBreak/>
              <w:t xml:space="preserve">1. </w:t>
            </w:r>
            <w:r w:rsidR="00826C71" w:rsidRPr="006B1AEF">
              <w:rPr>
                <w:rFonts w:asciiTheme="majorHAnsi" w:hAnsiTheme="majorHAnsi" w:cstheme="majorHAnsi"/>
                <w:bCs/>
              </w:rPr>
              <w:t>Thu bằng tiền mặt qua KBNN là việc đơn vị, cá nhân giao dịch nộp bằng tiền mặt vào NSNN hoặc vào tài khoản của đơn vị, cá nhân mở tại KBNN.</w:t>
            </w:r>
          </w:p>
        </w:tc>
        <w:tc>
          <w:tcPr>
            <w:tcW w:w="2586" w:type="dxa"/>
            <w:vAlign w:val="center"/>
          </w:tcPr>
          <w:p w14:paraId="0E996801" w14:textId="10F8804B" w:rsidR="00287E46" w:rsidRPr="006B1AEF" w:rsidRDefault="00287E46" w:rsidP="00593C16">
            <w:pPr>
              <w:spacing w:before="20" w:after="20"/>
              <w:jc w:val="both"/>
              <w:rPr>
                <w:rFonts w:asciiTheme="majorHAnsi" w:hAnsiTheme="majorHAnsi" w:cstheme="majorHAnsi"/>
                <w:lang w:val="nl-NL"/>
              </w:rPr>
            </w:pPr>
            <w:r w:rsidRPr="006B1AEF">
              <w:rPr>
                <w:rFonts w:asciiTheme="majorHAnsi" w:hAnsiTheme="majorHAnsi" w:cstheme="majorHAnsi"/>
                <w:lang w:val="nl-NL"/>
              </w:rPr>
              <w:t xml:space="preserve">Sửa đổi để </w:t>
            </w:r>
            <w:r w:rsidR="00230898" w:rsidRPr="006B1AEF">
              <w:rPr>
                <w:rFonts w:asciiTheme="majorHAnsi" w:hAnsiTheme="majorHAnsi" w:cstheme="majorHAnsi"/>
                <w:lang w:val="nl-NL"/>
              </w:rPr>
              <w:t xml:space="preserve">đảm bảo </w:t>
            </w:r>
            <w:r w:rsidR="00593C16" w:rsidRPr="006B1AEF">
              <w:rPr>
                <w:rFonts w:asciiTheme="majorHAnsi" w:hAnsiTheme="majorHAnsi" w:cstheme="majorHAnsi"/>
                <w:lang w:val="nl-NL"/>
              </w:rPr>
              <w:t>phù hợp với nội dung Thông tư</w:t>
            </w:r>
          </w:p>
        </w:tc>
      </w:tr>
      <w:tr w:rsidR="005C5258" w:rsidRPr="006B1AEF" w14:paraId="244AE4B7" w14:textId="77777777" w:rsidTr="005D65BA">
        <w:trPr>
          <w:trHeight w:val="554"/>
          <w:jc w:val="center"/>
        </w:trPr>
        <w:tc>
          <w:tcPr>
            <w:tcW w:w="5816" w:type="dxa"/>
            <w:vAlign w:val="center"/>
          </w:tcPr>
          <w:p w14:paraId="7B22C144" w14:textId="2B58CBCC" w:rsidR="00287E46" w:rsidRPr="006B1AEF" w:rsidRDefault="00287E46" w:rsidP="00287E46">
            <w:pPr>
              <w:spacing w:before="120" w:after="280" w:afterAutospacing="1"/>
              <w:rPr>
                <w:rFonts w:asciiTheme="majorHAnsi" w:hAnsiTheme="majorHAnsi" w:cstheme="majorHAnsi"/>
              </w:rPr>
            </w:pPr>
            <w:r w:rsidRPr="006B1AEF">
              <w:rPr>
                <w:rFonts w:asciiTheme="majorHAnsi" w:hAnsiTheme="majorHAnsi" w:cstheme="majorHAnsi"/>
              </w:rPr>
              <w:lastRenderedPageBreak/>
              <w:t>2. Chi bằng tiền mặt qua KBNN, bao gồm: chi NSNN và chi từ tài khoản của các đơn vị giao dịch bằng tiền mặt qua KBNN.</w:t>
            </w:r>
          </w:p>
        </w:tc>
        <w:tc>
          <w:tcPr>
            <w:tcW w:w="5840" w:type="dxa"/>
            <w:vAlign w:val="center"/>
          </w:tcPr>
          <w:p w14:paraId="7F5D34BA" w14:textId="1C40C04F" w:rsidR="00287E46" w:rsidRPr="006B1AEF" w:rsidRDefault="00230898" w:rsidP="007E2630">
            <w:pPr>
              <w:ind w:firstLine="8"/>
              <w:jc w:val="both"/>
              <w:rPr>
                <w:rFonts w:asciiTheme="majorHAnsi" w:hAnsiTheme="majorHAnsi" w:cstheme="majorHAnsi"/>
                <w:bCs/>
                <w:lang w:val="nl-NL" w:eastAsia="vi-VN"/>
              </w:rPr>
            </w:pPr>
            <w:r w:rsidRPr="006B1AEF">
              <w:rPr>
                <w:rFonts w:asciiTheme="majorHAnsi" w:eastAsia="Times New Roman" w:hAnsiTheme="majorHAnsi" w:cstheme="majorHAnsi"/>
                <w:lang w:val="nl-NL" w:eastAsia="vi-VN"/>
              </w:rPr>
              <w:t>2</w:t>
            </w:r>
            <w:r w:rsidR="00287E46" w:rsidRPr="006B1AEF">
              <w:rPr>
                <w:rFonts w:asciiTheme="majorHAnsi" w:eastAsia="Times New Roman" w:hAnsiTheme="majorHAnsi" w:cstheme="majorHAnsi"/>
                <w:lang w:val="nl-NL" w:eastAsia="vi-VN"/>
              </w:rPr>
              <w:t xml:space="preserve">. </w:t>
            </w:r>
            <w:r w:rsidR="00826C71" w:rsidRPr="006B1AEF">
              <w:rPr>
                <w:rFonts w:asciiTheme="majorHAnsi" w:hAnsiTheme="majorHAnsi" w:cstheme="majorHAnsi"/>
                <w:bCs/>
                <w:color w:val="000000"/>
                <w:shd w:val="clear" w:color="auto" w:fill="FFFFFF"/>
              </w:rPr>
              <w:t xml:space="preserve">Chi bằng tiền mặt qua KBNN là việc </w:t>
            </w:r>
            <w:r w:rsidR="00826C71" w:rsidRPr="006B1AEF">
              <w:rPr>
                <w:rFonts w:asciiTheme="majorHAnsi" w:hAnsiTheme="majorHAnsi" w:cstheme="majorHAnsi"/>
              </w:rPr>
              <w:t xml:space="preserve">Kho bạc Nhà nước thực hiện thanh toán bằng tiền mặt theo đề nghị của đơn vị, cá nhân giao dịch tại </w:t>
            </w:r>
            <w:r w:rsidR="00826C71" w:rsidRPr="006B1AEF">
              <w:rPr>
                <w:rFonts w:asciiTheme="majorHAnsi" w:hAnsiTheme="majorHAnsi" w:cstheme="majorHAnsi"/>
                <w:bCs/>
                <w:color w:val="000000"/>
                <w:shd w:val="clear" w:color="auto" w:fill="FFFFFF"/>
              </w:rPr>
              <w:t xml:space="preserve">ngân hàng thương mại nơi KBNN mở tài khoản thanh toán </w:t>
            </w:r>
            <w:r w:rsidR="00826C71" w:rsidRPr="006B1AEF">
              <w:rPr>
                <w:rFonts w:asciiTheme="majorHAnsi" w:hAnsiTheme="majorHAnsi" w:cstheme="majorHAnsi"/>
              </w:rPr>
              <w:t>hoặc tại đơn vị KBNN</w:t>
            </w:r>
            <w:r w:rsidR="00826C71" w:rsidRPr="006B1AEF">
              <w:rPr>
                <w:rFonts w:asciiTheme="majorHAnsi" w:hAnsiTheme="majorHAnsi" w:cstheme="majorHAnsi"/>
                <w:i/>
              </w:rPr>
              <w:t xml:space="preserve"> </w:t>
            </w:r>
            <w:r w:rsidR="00826C71" w:rsidRPr="006B1AEF">
              <w:rPr>
                <w:rFonts w:asciiTheme="majorHAnsi" w:hAnsiTheme="majorHAnsi" w:cstheme="majorHAnsi"/>
              </w:rPr>
              <w:t xml:space="preserve">theo quy định tại </w:t>
            </w:r>
            <w:r w:rsidR="009218BB" w:rsidRPr="006B1AEF">
              <w:rPr>
                <w:rFonts w:asciiTheme="majorHAnsi" w:hAnsiTheme="majorHAnsi"/>
              </w:rPr>
              <w:t xml:space="preserve">điểm </w:t>
            </w:r>
            <w:r w:rsidR="009218BB" w:rsidRPr="006B1AEF">
              <w:rPr>
                <w:rFonts w:asciiTheme="majorHAnsi" w:hAnsiTheme="majorHAnsi" w:cstheme="majorHAnsi"/>
                <w:bCs/>
                <w:color w:val="000000"/>
                <w:shd w:val="clear" w:color="auto" w:fill="FFFFFF"/>
              </w:rPr>
              <w:t>c khoản 2 Điều 4</w:t>
            </w:r>
            <w:r w:rsidR="00826C71" w:rsidRPr="006B1AEF">
              <w:rPr>
                <w:rFonts w:asciiTheme="majorHAnsi" w:hAnsiTheme="majorHAnsi" w:cstheme="majorHAnsi"/>
                <w:bCs/>
                <w:color w:val="000000"/>
                <w:shd w:val="clear" w:color="auto" w:fill="FFFFFF"/>
              </w:rPr>
              <w:t>Thông</w:t>
            </w:r>
            <w:r w:rsidR="00826C71" w:rsidRPr="006B1AEF">
              <w:rPr>
                <w:rFonts w:asciiTheme="majorHAnsi" w:hAnsiTheme="majorHAnsi" w:cstheme="majorHAnsi"/>
              </w:rPr>
              <w:t xml:space="preserve"> tư này.</w:t>
            </w:r>
          </w:p>
        </w:tc>
        <w:tc>
          <w:tcPr>
            <w:tcW w:w="2586" w:type="dxa"/>
            <w:vAlign w:val="center"/>
          </w:tcPr>
          <w:p w14:paraId="35BCBA7C" w14:textId="7141627B" w:rsidR="00001E29" w:rsidRPr="006B1AEF" w:rsidRDefault="00001E29" w:rsidP="00001E29">
            <w:pPr>
              <w:spacing w:before="20" w:after="20"/>
              <w:jc w:val="both"/>
              <w:rPr>
                <w:rFonts w:asciiTheme="majorHAnsi" w:hAnsiTheme="majorHAnsi" w:cstheme="majorHAnsi"/>
                <w:lang w:val="nl-NL"/>
              </w:rPr>
            </w:pPr>
            <w:r w:rsidRPr="006B1AEF">
              <w:rPr>
                <w:rFonts w:asciiTheme="majorHAnsi" w:hAnsiTheme="majorHAnsi" w:cstheme="majorHAnsi"/>
                <w:lang w:val="nl-NL"/>
              </w:rPr>
              <w:t>- Sửa đổi để phù hợp với việc bỏ quy định chi bằng tiền mặt tại KBNN nhằm đẩy mạnh TTKDTM theo chủ trương của Chính phủ.</w:t>
            </w:r>
          </w:p>
        </w:tc>
      </w:tr>
      <w:tr w:rsidR="005C5258" w:rsidRPr="006B1AEF" w14:paraId="25ED4D20" w14:textId="77777777" w:rsidTr="005D65BA">
        <w:trPr>
          <w:trHeight w:val="554"/>
          <w:jc w:val="center"/>
        </w:trPr>
        <w:tc>
          <w:tcPr>
            <w:tcW w:w="5816" w:type="dxa"/>
            <w:vAlign w:val="center"/>
          </w:tcPr>
          <w:p w14:paraId="79EF0940" w14:textId="7E69E928" w:rsidR="00001E29" w:rsidRPr="006B1AEF" w:rsidRDefault="00001E29" w:rsidP="00001E29">
            <w:pPr>
              <w:spacing w:before="120" w:after="280" w:afterAutospacing="1"/>
              <w:rPr>
                <w:rFonts w:asciiTheme="majorHAnsi" w:hAnsiTheme="majorHAnsi" w:cstheme="majorHAnsi"/>
              </w:rPr>
            </w:pPr>
            <w:r w:rsidRPr="006B1AEF">
              <w:rPr>
                <w:rFonts w:asciiTheme="majorHAnsi" w:hAnsiTheme="majorHAnsi" w:cstheme="majorHAnsi"/>
              </w:rPr>
              <w:t>3. Đơn vị sử dụng NSNN: là đơn vị dự toán ngân sách được giao trực tiếp quản lý, sử dụng NSNN.</w:t>
            </w:r>
          </w:p>
        </w:tc>
        <w:tc>
          <w:tcPr>
            <w:tcW w:w="5840" w:type="dxa"/>
            <w:vAlign w:val="center"/>
          </w:tcPr>
          <w:p w14:paraId="6242C85F" w14:textId="048002B6" w:rsidR="00001E29" w:rsidRPr="006B1AEF" w:rsidRDefault="00001E29" w:rsidP="00001E29">
            <w:pPr>
              <w:spacing w:after="120"/>
              <w:jc w:val="center"/>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Không quy định</w:t>
            </w:r>
          </w:p>
        </w:tc>
        <w:tc>
          <w:tcPr>
            <w:tcW w:w="2586" w:type="dxa"/>
            <w:vAlign w:val="center"/>
          </w:tcPr>
          <w:p w14:paraId="370DC28C" w14:textId="4307F331" w:rsidR="00001E29" w:rsidRPr="006B1AEF" w:rsidRDefault="00001E29" w:rsidP="00001E29">
            <w:pPr>
              <w:spacing w:before="20" w:after="20"/>
              <w:jc w:val="both"/>
              <w:rPr>
                <w:rFonts w:asciiTheme="majorHAnsi" w:hAnsiTheme="majorHAnsi" w:cstheme="majorHAnsi"/>
                <w:lang w:val="nl-NL"/>
              </w:rPr>
            </w:pPr>
            <w:r w:rsidRPr="006B1AEF">
              <w:rPr>
                <w:rFonts w:asciiTheme="majorHAnsi" w:hAnsiTheme="majorHAnsi" w:cstheme="majorHAnsi"/>
                <w:bCs/>
                <w:lang w:val="nl-NL"/>
              </w:rPr>
              <w:t>Do đã được quy định tại khoản 13 Điều 4 Luật NSNN</w:t>
            </w:r>
          </w:p>
        </w:tc>
      </w:tr>
      <w:tr w:rsidR="005C5258" w:rsidRPr="006B1AEF" w14:paraId="25E5E81B" w14:textId="77777777" w:rsidTr="005D65BA">
        <w:trPr>
          <w:trHeight w:val="554"/>
          <w:jc w:val="center"/>
        </w:trPr>
        <w:tc>
          <w:tcPr>
            <w:tcW w:w="5816" w:type="dxa"/>
            <w:vAlign w:val="center"/>
          </w:tcPr>
          <w:p w14:paraId="31474216" w14:textId="2C2FF126" w:rsidR="00001E29" w:rsidRPr="006B1AEF" w:rsidRDefault="00001E29" w:rsidP="00001E29">
            <w:pPr>
              <w:spacing w:before="120" w:after="280" w:afterAutospacing="1"/>
              <w:rPr>
                <w:rFonts w:asciiTheme="majorHAnsi" w:hAnsiTheme="majorHAnsi" w:cstheme="majorHAnsi"/>
              </w:rPr>
            </w:pPr>
            <w:r w:rsidRPr="006B1AEF">
              <w:rPr>
                <w:rFonts w:asciiTheme="majorHAnsi" w:hAnsiTheme="majorHAnsi" w:cstheme="majorHAnsi"/>
              </w:rPr>
              <w:t>4. Đơn vị giao dịch, bao gồm: các đơn vị sử dụng NSNN; các cơ quan, đơn vị, tổ chức kinh tế và các cá nhân khác có thu, chi bằng tiền mặt hoặc thanh toán qua hệ thống KBNN.</w:t>
            </w:r>
          </w:p>
        </w:tc>
        <w:tc>
          <w:tcPr>
            <w:tcW w:w="5840" w:type="dxa"/>
            <w:vAlign w:val="center"/>
          </w:tcPr>
          <w:p w14:paraId="15BF0CA7" w14:textId="77777777" w:rsidR="00001E29" w:rsidRPr="006B1AEF" w:rsidRDefault="00001E29" w:rsidP="00001E29">
            <w:pPr>
              <w:spacing w:after="120"/>
              <w:jc w:val="center"/>
              <w:rPr>
                <w:rFonts w:asciiTheme="majorHAnsi" w:eastAsia="Times New Roman" w:hAnsiTheme="majorHAnsi" w:cstheme="majorHAnsi"/>
                <w:lang w:eastAsia="vi-VN"/>
              </w:rPr>
            </w:pPr>
          </w:p>
        </w:tc>
        <w:tc>
          <w:tcPr>
            <w:tcW w:w="2586" w:type="dxa"/>
            <w:vAlign w:val="center"/>
          </w:tcPr>
          <w:p w14:paraId="5D552128" w14:textId="5C9D5AF3" w:rsidR="00001E29" w:rsidRPr="006B1AEF" w:rsidRDefault="00001E29" w:rsidP="00001E29">
            <w:pPr>
              <w:spacing w:before="20" w:after="20"/>
              <w:jc w:val="both"/>
              <w:rPr>
                <w:rFonts w:asciiTheme="majorHAnsi" w:hAnsiTheme="majorHAnsi" w:cstheme="majorHAnsi"/>
                <w:bCs/>
              </w:rPr>
            </w:pPr>
            <w:r w:rsidRPr="006B1AEF">
              <w:rPr>
                <w:rFonts w:asciiTheme="majorHAnsi" w:hAnsiTheme="majorHAnsi" w:cstheme="majorHAnsi"/>
                <w:bCs/>
              </w:rPr>
              <w:t>Đã được quy định tại khoản 2 Điều 2 dự thảo Thông tư.</w:t>
            </w:r>
          </w:p>
        </w:tc>
      </w:tr>
      <w:tr w:rsidR="00EF024E" w:rsidRPr="006B1AEF" w14:paraId="31EA9E47" w14:textId="77777777" w:rsidTr="005D65BA">
        <w:trPr>
          <w:trHeight w:val="554"/>
          <w:jc w:val="center"/>
        </w:trPr>
        <w:tc>
          <w:tcPr>
            <w:tcW w:w="5816" w:type="dxa"/>
            <w:vAlign w:val="center"/>
          </w:tcPr>
          <w:p w14:paraId="56CCF565" w14:textId="17158C26" w:rsidR="00EF024E" w:rsidRPr="006B1AEF" w:rsidRDefault="00EF024E" w:rsidP="00EF024E">
            <w:pPr>
              <w:spacing w:before="120" w:after="280" w:afterAutospacing="1"/>
              <w:rPr>
                <w:rFonts w:asciiTheme="majorHAnsi" w:hAnsiTheme="majorHAnsi" w:cstheme="majorHAnsi"/>
              </w:rPr>
            </w:pPr>
            <w:r w:rsidRPr="006B1AEF">
              <w:rPr>
                <w:rFonts w:asciiTheme="majorHAnsi" w:hAnsiTheme="majorHAnsi" w:cstheme="majorHAnsi"/>
              </w:rPr>
              <w:t>5. Định mức tồn quỹ tiền mặt quý: là số tiền mặt mà các đơn vị KBNN được phép duy trì tại mỗi thời điểm trong quý ở từng đơn vị KBNN để đảm bảo khả năng thanh toán, chi trả bằng tiền mặt trong một khoảng thời gian nhất định.</w:t>
            </w:r>
          </w:p>
        </w:tc>
        <w:tc>
          <w:tcPr>
            <w:tcW w:w="5840" w:type="dxa"/>
            <w:vAlign w:val="center"/>
          </w:tcPr>
          <w:p w14:paraId="3F6B3717" w14:textId="77777777" w:rsidR="00EF024E" w:rsidRPr="006B1AEF" w:rsidRDefault="00EF024E" w:rsidP="00EF024E">
            <w:pPr>
              <w:spacing w:line="280" w:lineRule="exact"/>
              <w:ind w:firstLine="91"/>
              <w:jc w:val="both"/>
              <w:rPr>
                <w:rFonts w:asciiTheme="majorHAnsi" w:hAnsiTheme="majorHAnsi"/>
                <w:bCs/>
                <w:color w:val="000000"/>
                <w:shd w:val="clear" w:color="auto" w:fill="FFFFFF"/>
                <w:lang w:val="en-US"/>
              </w:rPr>
            </w:pPr>
            <w:r w:rsidRPr="006B1AEF">
              <w:rPr>
                <w:rFonts w:asciiTheme="majorHAnsi" w:hAnsiTheme="majorHAnsi"/>
                <w:bCs/>
                <w:color w:val="000000"/>
                <w:shd w:val="clear" w:color="auto" w:fill="FFFFFF"/>
                <w:lang w:val="en-US"/>
              </w:rPr>
              <w:t xml:space="preserve">3. </w:t>
            </w:r>
            <w:r w:rsidRPr="006B1AEF">
              <w:rPr>
                <w:rFonts w:asciiTheme="majorHAnsi" w:hAnsiTheme="majorHAnsi" w:cstheme="majorHAnsi"/>
                <w:bCs/>
                <w:color w:val="000000"/>
                <w:shd w:val="clear" w:color="auto" w:fill="FFFFFF"/>
              </w:rPr>
              <w:t xml:space="preserve">Định mức tồn quỹ tiền mặt quý: là số tiền mặt mà </w:t>
            </w:r>
            <w:r w:rsidRPr="006B1AEF">
              <w:rPr>
                <w:rFonts w:asciiTheme="majorHAnsi" w:hAnsiTheme="majorHAnsi"/>
                <w:bCs/>
                <w:color w:val="000000"/>
                <w:shd w:val="clear" w:color="auto" w:fill="FFFFFF"/>
                <w:lang w:val="en-US"/>
              </w:rPr>
              <w:t>đơn vị</w:t>
            </w:r>
            <w:r w:rsidRPr="006B1AEF">
              <w:rPr>
                <w:rFonts w:asciiTheme="majorHAnsi" w:hAnsiTheme="majorHAnsi" w:cstheme="majorHAnsi"/>
                <w:bCs/>
                <w:color w:val="000000"/>
                <w:shd w:val="clear" w:color="auto" w:fill="FFFFFF"/>
                <w:lang w:val="en-US"/>
              </w:rPr>
              <w:t xml:space="preserve"> KBNN </w:t>
            </w:r>
            <w:r w:rsidRPr="006B1AEF">
              <w:rPr>
                <w:rFonts w:asciiTheme="majorHAnsi" w:hAnsiTheme="majorHAnsi"/>
                <w:bCs/>
                <w:color w:val="000000"/>
                <w:shd w:val="clear" w:color="auto" w:fill="FFFFFF"/>
                <w:lang w:val="en-US"/>
              </w:rPr>
              <w:t xml:space="preserve">được phép </w:t>
            </w:r>
            <w:r w:rsidRPr="006B1AEF">
              <w:rPr>
                <w:rFonts w:asciiTheme="majorHAnsi" w:hAnsiTheme="majorHAnsi" w:cstheme="majorHAnsi"/>
                <w:bCs/>
                <w:color w:val="000000"/>
                <w:shd w:val="clear" w:color="auto" w:fill="FFFFFF"/>
              </w:rPr>
              <w:t>duy trì tại mỗi thời điểm trong quý để đảm bảo khả năng thanh toán, chi trả bằng tiền mặt trong một khoảng thời gian nhất định.</w:t>
            </w:r>
          </w:p>
          <w:p w14:paraId="0FEEF6F1" w14:textId="3CD6DC97" w:rsidR="00EF024E" w:rsidRPr="006B1AEF" w:rsidRDefault="00EF024E" w:rsidP="00EF024E">
            <w:pPr>
              <w:spacing w:line="280" w:lineRule="exact"/>
              <w:jc w:val="center"/>
              <w:rPr>
                <w:rFonts w:asciiTheme="majorHAnsi" w:eastAsia="Times New Roman" w:hAnsiTheme="majorHAnsi" w:cstheme="majorHAnsi"/>
                <w:lang w:val="en-US" w:eastAsia="vi-VN"/>
              </w:rPr>
            </w:pPr>
          </w:p>
        </w:tc>
        <w:tc>
          <w:tcPr>
            <w:tcW w:w="2586" w:type="dxa"/>
            <w:vAlign w:val="center"/>
          </w:tcPr>
          <w:p w14:paraId="5D842775" w14:textId="7277793C" w:rsidR="00EF024E" w:rsidRPr="006B1AEF" w:rsidRDefault="00EF024E" w:rsidP="00EF024E">
            <w:pPr>
              <w:spacing w:line="280" w:lineRule="exact"/>
              <w:jc w:val="both"/>
              <w:rPr>
                <w:rFonts w:asciiTheme="majorHAnsi" w:hAnsiTheme="majorHAnsi" w:cstheme="majorHAnsi"/>
                <w:bCs/>
                <w:lang w:val="en-US"/>
              </w:rPr>
            </w:pPr>
            <w:r w:rsidRPr="006B1AEF">
              <w:rPr>
                <w:rFonts w:asciiTheme="majorHAnsi" w:hAnsiTheme="majorHAnsi" w:cstheme="majorHAnsi"/>
                <w:bCs/>
                <w:sz w:val="24"/>
                <w:szCs w:val="24"/>
                <w:lang w:val="en-US"/>
              </w:rPr>
              <w:t>Kế thừa (do vẫn chi tiền mặt tại một số dơn vị KBNN không có NHTM, phòng giao dịch trên địa bàn).</w:t>
            </w:r>
          </w:p>
        </w:tc>
      </w:tr>
      <w:tr w:rsidR="005C5258" w:rsidRPr="006B1AEF" w14:paraId="3831510C" w14:textId="77777777" w:rsidTr="005D65BA">
        <w:trPr>
          <w:trHeight w:val="554"/>
          <w:jc w:val="center"/>
        </w:trPr>
        <w:tc>
          <w:tcPr>
            <w:tcW w:w="5816" w:type="dxa"/>
            <w:vAlign w:val="center"/>
          </w:tcPr>
          <w:p w14:paraId="3509689A" w14:textId="44FEB2F0" w:rsidR="00D20D8A" w:rsidRPr="006B1AEF" w:rsidRDefault="00001E29" w:rsidP="00D20D8A">
            <w:pPr>
              <w:widowControl w:val="0"/>
              <w:spacing w:line="240" w:lineRule="exact"/>
              <w:ind w:firstLine="454"/>
              <w:jc w:val="both"/>
              <w:rPr>
                <w:rFonts w:asciiTheme="majorHAnsi" w:hAnsiTheme="majorHAnsi" w:cstheme="majorHAnsi"/>
              </w:rPr>
            </w:pPr>
            <w:r w:rsidRPr="006B1AEF">
              <w:rPr>
                <w:rFonts w:asciiTheme="majorHAnsi" w:hAnsiTheme="majorHAnsi" w:cstheme="majorHAnsi"/>
              </w:rPr>
              <w:t>6. Chứng từ rút tiền mặt củ</w:t>
            </w:r>
            <w:r w:rsidR="003E45CE" w:rsidRPr="006B1AEF">
              <w:rPr>
                <w:rFonts w:asciiTheme="majorHAnsi" w:hAnsiTheme="majorHAnsi" w:cstheme="majorHAnsi"/>
              </w:rPr>
              <w:t>a KBNN:</w:t>
            </w:r>
            <w:r w:rsidR="00D20D8A" w:rsidRPr="006B1AEF">
              <w:rPr>
                <w:rFonts w:asciiTheme="majorHAnsi" w:hAnsiTheme="majorHAnsi" w:cstheme="majorHAnsi"/>
              </w:rPr>
              <w:t xml:space="preserve"> Chứng từ rút tiền mặt của KBNN: là chứng từ thanh toán do đơn vị KBNN lập để yêu cầu Ngân hàng Nhà nước chi nhánh tỉnh, thành phố trực thuộc Trung ương trên cùng địa bàn tỉnh hoặc ngân hàng thương mại nơi KBNN mở tài khoản trích “nợ” tài khoản của KBNN tại ngân hàng để rút tiền mặt về quỹ đơn vị KBNN hoặc chi trả bằng tiền mặt tại ngân hàng thương mại cho cơ quan, đơn vị, tổ chức, cá nhân thuộc đối tượng thụ hưởng.</w:t>
            </w:r>
          </w:p>
          <w:p w14:paraId="79824F5F" w14:textId="77777777" w:rsidR="003E45CE" w:rsidRPr="006B1AEF" w:rsidRDefault="003E45CE" w:rsidP="00D20D8A">
            <w:pPr>
              <w:spacing w:line="240" w:lineRule="exact"/>
              <w:rPr>
                <w:rFonts w:asciiTheme="majorHAnsi" w:hAnsiTheme="majorHAnsi" w:cstheme="majorHAnsi"/>
              </w:rPr>
            </w:pPr>
          </w:p>
          <w:p w14:paraId="0949FE96" w14:textId="473E05CB" w:rsidR="003E45CE" w:rsidRPr="006B1AEF" w:rsidRDefault="003E45CE" w:rsidP="00D20D8A">
            <w:pPr>
              <w:spacing w:line="240" w:lineRule="exact"/>
              <w:rPr>
                <w:rFonts w:asciiTheme="majorHAnsi" w:hAnsiTheme="majorHAnsi" w:cstheme="majorHAnsi"/>
                <w:lang w:val="en-US"/>
              </w:rPr>
            </w:pPr>
          </w:p>
        </w:tc>
        <w:tc>
          <w:tcPr>
            <w:tcW w:w="5840" w:type="dxa"/>
            <w:vAlign w:val="center"/>
          </w:tcPr>
          <w:p w14:paraId="76B864AE" w14:textId="5DB33DBB" w:rsidR="00001E29" w:rsidRPr="006B1AEF" w:rsidRDefault="00EF024E" w:rsidP="00D20D8A">
            <w:pPr>
              <w:spacing w:line="240" w:lineRule="exact"/>
              <w:jc w:val="both"/>
              <w:rPr>
                <w:rFonts w:asciiTheme="majorHAnsi" w:eastAsia="Times New Roman" w:hAnsiTheme="majorHAnsi" w:cstheme="majorHAnsi"/>
                <w:lang w:val="en-US" w:eastAsia="vi-VN"/>
              </w:rPr>
            </w:pPr>
            <w:r w:rsidRPr="006B1AEF">
              <w:rPr>
                <w:rFonts w:asciiTheme="majorHAnsi" w:hAnsiTheme="majorHAnsi" w:cstheme="majorHAnsi"/>
                <w:lang w:val="en-US"/>
              </w:rPr>
              <w:t xml:space="preserve">4. </w:t>
            </w:r>
            <w:r w:rsidRPr="006B1AEF">
              <w:rPr>
                <w:rFonts w:asciiTheme="majorHAnsi" w:hAnsiTheme="majorHAnsi" w:cstheme="majorHAnsi"/>
              </w:rPr>
              <w:t>Chứng từ rút tiền mặt của KBNN: là chứng từ thanh toán do đơn vị KBNN lập để yêu cầu Ngân hàng Nhà nước khu vực trên cùng địa bàn tỉnh hoặc ngân hàng thương mại nơi KBNN mở tài khoản trích “nợ” tài khoản của KBNN tại ngân hàng để rút tiền mặt về quỹ đơn vị KBNN hoặc chi trả bằng tiền mặt tại ngân hàng thương mại cho cơ quan, đơn vị, tổ chức, cá nhân thuộc đối tượng thụ hưởng.</w:t>
            </w:r>
          </w:p>
        </w:tc>
        <w:tc>
          <w:tcPr>
            <w:tcW w:w="2586" w:type="dxa"/>
            <w:vAlign w:val="center"/>
          </w:tcPr>
          <w:p w14:paraId="1AFB5D27" w14:textId="27952E77" w:rsidR="00001E29" w:rsidRPr="006B1AEF" w:rsidRDefault="00D20D8A" w:rsidP="00001E29">
            <w:pPr>
              <w:spacing w:before="20" w:after="20"/>
              <w:jc w:val="both"/>
              <w:rPr>
                <w:rFonts w:asciiTheme="majorHAnsi" w:hAnsiTheme="majorHAnsi" w:cstheme="majorHAnsi"/>
                <w:bCs/>
                <w:lang w:val="en-US"/>
              </w:rPr>
            </w:pPr>
            <w:r w:rsidRPr="006B1AEF">
              <w:rPr>
                <w:rFonts w:asciiTheme="majorHAnsi" w:hAnsiTheme="majorHAnsi" w:cstheme="majorHAnsi"/>
                <w:bCs/>
                <w:lang w:val="en-US"/>
              </w:rPr>
              <w:t>Kế thừa, điều chỉnh lại theo mô hình mới của Ngân hàng nhà nước</w:t>
            </w:r>
          </w:p>
        </w:tc>
      </w:tr>
      <w:tr w:rsidR="005C5258" w:rsidRPr="006B1AEF" w14:paraId="058221D3" w14:textId="77777777" w:rsidTr="005D65BA">
        <w:trPr>
          <w:trHeight w:val="554"/>
          <w:jc w:val="center"/>
        </w:trPr>
        <w:tc>
          <w:tcPr>
            <w:tcW w:w="5816" w:type="dxa"/>
            <w:vAlign w:val="center"/>
          </w:tcPr>
          <w:p w14:paraId="6B74D1F2" w14:textId="6F2310CF" w:rsidR="00D20D8A" w:rsidRPr="006B1AEF" w:rsidRDefault="00D20D8A" w:rsidP="00D20D8A">
            <w:pPr>
              <w:spacing w:before="120" w:after="280" w:afterAutospacing="1"/>
              <w:rPr>
                <w:rFonts w:asciiTheme="majorHAnsi" w:hAnsiTheme="majorHAnsi" w:cstheme="majorHAnsi"/>
              </w:rPr>
            </w:pPr>
            <w:r w:rsidRPr="006B1AEF">
              <w:rPr>
                <w:rFonts w:asciiTheme="majorHAnsi" w:hAnsiTheme="majorHAnsi" w:cstheme="majorHAnsi"/>
              </w:rPr>
              <w:t>7. Thiết bị chấp nhận thẻ tại điểm bán</w:t>
            </w:r>
          </w:p>
        </w:tc>
        <w:tc>
          <w:tcPr>
            <w:tcW w:w="5840" w:type="dxa"/>
            <w:vAlign w:val="center"/>
          </w:tcPr>
          <w:p w14:paraId="7BA71DB5" w14:textId="4A1374FC" w:rsidR="00D20D8A" w:rsidRPr="006B1AEF" w:rsidRDefault="00D20D8A" w:rsidP="00D20D8A">
            <w:pPr>
              <w:spacing w:after="120"/>
              <w:jc w:val="center"/>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Không quy định</w:t>
            </w:r>
          </w:p>
        </w:tc>
        <w:tc>
          <w:tcPr>
            <w:tcW w:w="2586" w:type="dxa"/>
            <w:vAlign w:val="center"/>
          </w:tcPr>
          <w:p w14:paraId="552B9F11" w14:textId="677BCAAD" w:rsidR="00D20D8A" w:rsidRPr="006B1AEF" w:rsidRDefault="00D20D8A" w:rsidP="00D20D8A">
            <w:pPr>
              <w:spacing w:before="20" w:after="20"/>
              <w:jc w:val="both"/>
              <w:rPr>
                <w:rFonts w:asciiTheme="majorHAnsi" w:hAnsiTheme="majorHAnsi" w:cstheme="majorHAnsi"/>
                <w:bCs/>
                <w:lang w:val="en-US"/>
              </w:rPr>
            </w:pPr>
            <w:r w:rsidRPr="006B1AEF">
              <w:rPr>
                <w:rFonts w:asciiTheme="majorHAnsi" w:hAnsiTheme="majorHAnsi" w:cstheme="majorHAnsi"/>
                <w:bCs/>
                <w:lang w:val="en-US"/>
              </w:rPr>
              <w:t>Do không xuất hiện tại dự thảo Thông tư.</w:t>
            </w:r>
          </w:p>
        </w:tc>
      </w:tr>
      <w:tr w:rsidR="005C5258" w:rsidRPr="006B1AEF" w14:paraId="39BC9C1E" w14:textId="77777777" w:rsidTr="005D65BA">
        <w:trPr>
          <w:trHeight w:val="554"/>
          <w:jc w:val="center"/>
        </w:trPr>
        <w:tc>
          <w:tcPr>
            <w:tcW w:w="5816" w:type="dxa"/>
            <w:vAlign w:val="center"/>
          </w:tcPr>
          <w:p w14:paraId="59CCB118" w14:textId="0131A172" w:rsidR="001666D2" w:rsidRPr="006B1AEF" w:rsidRDefault="001666D2" w:rsidP="001666D2">
            <w:pPr>
              <w:spacing w:before="20" w:after="20"/>
              <w:ind w:left="33" w:firstLine="284"/>
              <w:jc w:val="both"/>
              <w:rPr>
                <w:rFonts w:asciiTheme="majorHAnsi" w:hAnsiTheme="majorHAnsi" w:cstheme="majorHAnsi"/>
                <w:b/>
                <w:lang w:val="en-US"/>
              </w:rPr>
            </w:pPr>
            <w:r w:rsidRPr="006B1AEF">
              <w:rPr>
                <w:rFonts w:asciiTheme="majorHAnsi" w:hAnsiTheme="majorHAnsi" w:cstheme="majorHAnsi"/>
                <w:b/>
              </w:rPr>
              <w:t>Điều 4. Nguyên tắc quản lý</w:t>
            </w:r>
          </w:p>
        </w:tc>
        <w:tc>
          <w:tcPr>
            <w:tcW w:w="5840" w:type="dxa"/>
            <w:vAlign w:val="center"/>
          </w:tcPr>
          <w:p w14:paraId="1CB2B96B" w14:textId="005664F1" w:rsidR="001666D2" w:rsidRPr="006B1AEF" w:rsidRDefault="001666D2" w:rsidP="001666D2">
            <w:pPr>
              <w:ind w:firstLine="189"/>
              <w:jc w:val="both"/>
              <w:rPr>
                <w:rFonts w:asciiTheme="majorHAnsi" w:hAnsiTheme="majorHAnsi" w:cstheme="majorHAnsi"/>
                <w:b/>
                <w:bCs/>
                <w:lang w:val="nl-NL"/>
              </w:rPr>
            </w:pPr>
            <w:r w:rsidRPr="006B1AEF">
              <w:rPr>
                <w:rFonts w:asciiTheme="majorHAnsi" w:hAnsiTheme="majorHAnsi" w:cstheme="majorHAnsi"/>
                <w:b/>
                <w:bCs/>
                <w:lang w:val="nl-NL"/>
              </w:rPr>
              <w:t>Điều 4. Nguyên tắc quản lý</w:t>
            </w:r>
          </w:p>
        </w:tc>
        <w:tc>
          <w:tcPr>
            <w:tcW w:w="2586" w:type="dxa"/>
            <w:vAlign w:val="center"/>
          </w:tcPr>
          <w:p w14:paraId="0F7FED3B" w14:textId="77777777" w:rsidR="001666D2" w:rsidRPr="006B1AEF" w:rsidRDefault="001666D2" w:rsidP="00001E29">
            <w:pPr>
              <w:spacing w:before="20" w:after="20"/>
              <w:jc w:val="both"/>
              <w:rPr>
                <w:rFonts w:asciiTheme="majorHAnsi" w:hAnsiTheme="majorHAnsi" w:cstheme="majorHAnsi"/>
                <w:bCs/>
                <w:lang w:val="nl-NL"/>
              </w:rPr>
            </w:pPr>
          </w:p>
        </w:tc>
      </w:tr>
      <w:tr w:rsidR="005C5258" w:rsidRPr="006B1AEF" w14:paraId="56474492" w14:textId="77777777" w:rsidTr="005D65BA">
        <w:trPr>
          <w:trHeight w:val="554"/>
          <w:jc w:val="center"/>
        </w:trPr>
        <w:tc>
          <w:tcPr>
            <w:tcW w:w="5816" w:type="dxa"/>
            <w:vAlign w:val="center"/>
          </w:tcPr>
          <w:p w14:paraId="7B0EBD23" w14:textId="04144628" w:rsidR="001666D2" w:rsidRPr="006B1AEF" w:rsidRDefault="001666D2" w:rsidP="001666D2">
            <w:pPr>
              <w:spacing w:before="20" w:after="20"/>
              <w:ind w:left="33" w:firstLine="284"/>
              <w:jc w:val="both"/>
              <w:rPr>
                <w:rFonts w:asciiTheme="majorHAnsi" w:hAnsiTheme="majorHAnsi" w:cstheme="majorHAnsi"/>
                <w:b/>
              </w:rPr>
            </w:pPr>
            <w:r w:rsidRPr="006B1AEF">
              <w:rPr>
                <w:rFonts w:asciiTheme="majorHAnsi" w:hAnsiTheme="majorHAnsi" w:cstheme="majorHAnsi"/>
              </w:rPr>
              <w:t xml:space="preserve">1. KBNN thực hiện quản lý tiền mặt trong nội bộ hệ thống KBNN để đảm bảo nhu cầu thanh toán, chi trả bằng tiền mặt cho các đơn vị giao dịch; đồng thời, chủ động phối hợp với </w:t>
            </w:r>
            <w:r w:rsidRPr="006B1AEF">
              <w:rPr>
                <w:rFonts w:asciiTheme="majorHAnsi" w:hAnsiTheme="majorHAnsi" w:cstheme="majorHAnsi"/>
              </w:rPr>
              <w:lastRenderedPageBreak/>
              <w:t>NHNN chi nhánh tỉnh, thành phố trực thuộc trung ương trên cùng địa bàn tỉnh hoặc NHTM nơi mở tài khoản để đáp ứng đầy đủ, kịp thời nhu cầu tiền mặt của KBNN.</w:t>
            </w:r>
          </w:p>
        </w:tc>
        <w:tc>
          <w:tcPr>
            <w:tcW w:w="5840" w:type="dxa"/>
            <w:vAlign w:val="center"/>
          </w:tcPr>
          <w:p w14:paraId="7F7AD123" w14:textId="67C72851" w:rsidR="001666D2" w:rsidRPr="006B1AEF" w:rsidRDefault="001666D2" w:rsidP="001666D2">
            <w:pPr>
              <w:ind w:firstLine="189"/>
              <w:jc w:val="center"/>
              <w:rPr>
                <w:rFonts w:asciiTheme="majorHAnsi" w:hAnsiTheme="majorHAnsi" w:cstheme="majorHAnsi"/>
                <w:lang w:val="nl-NL"/>
              </w:rPr>
            </w:pPr>
            <w:r w:rsidRPr="006B1AEF">
              <w:rPr>
                <w:rFonts w:asciiTheme="majorHAnsi" w:hAnsiTheme="majorHAnsi" w:cstheme="majorHAnsi"/>
                <w:lang w:val="nl-NL"/>
              </w:rPr>
              <w:lastRenderedPageBreak/>
              <w:t>Không quy định</w:t>
            </w:r>
          </w:p>
        </w:tc>
        <w:tc>
          <w:tcPr>
            <w:tcW w:w="2586" w:type="dxa"/>
            <w:vAlign w:val="center"/>
          </w:tcPr>
          <w:p w14:paraId="25B61B6F" w14:textId="19F26AA7" w:rsidR="001666D2" w:rsidRPr="006B1AEF" w:rsidRDefault="001666D2" w:rsidP="00803455">
            <w:pPr>
              <w:spacing w:before="20" w:after="20"/>
              <w:jc w:val="both"/>
              <w:rPr>
                <w:rFonts w:asciiTheme="majorHAnsi" w:hAnsiTheme="majorHAnsi" w:cstheme="majorHAnsi"/>
                <w:bCs/>
                <w:lang w:val="nl-NL"/>
              </w:rPr>
            </w:pPr>
            <w:r w:rsidRPr="006B1AEF">
              <w:rPr>
                <w:rFonts w:asciiTheme="majorHAnsi" w:hAnsiTheme="majorHAnsi" w:cstheme="majorHAnsi"/>
                <w:spacing w:val="-2"/>
                <w:shd w:val="clear" w:color="auto" w:fill="FFFFFF"/>
                <w:lang w:val="en-US"/>
              </w:rPr>
              <w:t>D</w:t>
            </w:r>
            <w:r w:rsidRPr="006B1AEF">
              <w:rPr>
                <w:rFonts w:asciiTheme="majorHAnsi" w:hAnsiTheme="majorHAnsi" w:cstheme="majorHAnsi"/>
                <w:spacing w:val="-2"/>
                <w:shd w:val="clear" w:color="auto" w:fill="FFFFFF"/>
              </w:rPr>
              <w:t xml:space="preserve">o </w:t>
            </w:r>
            <w:r w:rsidRPr="006B1AEF">
              <w:rPr>
                <w:rFonts w:asciiTheme="majorHAnsi" w:hAnsiTheme="majorHAnsi" w:cstheme="majorHAnsi"/>
                <w:spacing w:val="-2"/>
                <w:shd w:val="clear" w:color="auto" w:fill="FFFFFF"/>
                <w:lang w:val="en-US"/>
              </w:rPr>
              <w:t xml:space="preserve">tại </w:t>
            </w:r>
            <w:r w:rsidRPr="006B1AEF">
              <w:rPr>
                <w:rFonts w:asciiTheme="majorHAnsi" w:hAnsiTheme="majorHAnsi" w:cstheme="majorHAnsi"/>
                <w:spacing w:val="-2"/>
                <w:shd w:val="clear" w:color="auto" w:fill="FFFFFF"/>
              </w:rPr>
              <w:t xml:space="preserve">dự thảo Thông tư </w:t>
            </w:r>
            <w:r w:rsidRPr="006B1AEF">
              <w:rPr>
                <w:rFonts w:asciiTheme="majorHAnsi" w:hAnsiTheme="majorHAnsi" w:cstheme="majorHAnsi"/>
                <w:spacing w:val="-2"/>
                <w:shd w:val="clear" w:color="auto" w:fill="FFFFFF"/>
                <w:lang w:val="en-US"/>
              </w:rPr>
              <w:t>đã bỏ quy định về</w:t>
            </w:r>
            <w:r w:rsidRPr="006B1AEF">
              <w:rPr>
                <w:rFonts w:asciiTheme="majorHAnsi" w:hAnsiTheme="majorHAnsi" w:cstheme="majorHAnsi"/>
                <w:spacing w:val="-2"/>
                <w:shd w:val="clear" w:color="auto" w:fill="FFFFFF"/>
              </w:rPr>
              <w:t xml:space="preserve"> chi bằng tiền mặt tại KBNN</w:t>
            </w:r>
            <w:r w:rsidRPr="006B1AEF">
              <w:rPr>
                <w:rFonts w:asciiTheme="majorHAnsi" w:hAnsiTheme="majorHAnsi" w:cstheme="majorHAnsi"/>
                <w:spacing w:val="-2"/>
                <w:shd w:val="clear" w:color="auto" w:fill="FFFFFF"/>
                <w:lang w:val="en-US"/>
              </w:rPr>
              <w:t xml:space="preserve"> nhằm </w:t>
            </w:r>
            <w:r w:rsidRPr="006B1AEF">
              <w:rPr>
                <w:rFonts w:asciiTheme="majorHAnsi" w:hAnsiTheme="majorHAnsi" w:cstheme="majorHAnsi"/>
                <w:spacing w:val="-2"/>
                <w:shd w:val="clear" w:color="auto" w:fill="FFFFFF"/>
                <w:lang w:val="en-US"/>
              </w:rPr>
              <w:lastRenderedPageBreak/>
              <w:t>đẩy mạ</w:t>
            </w:r>
            <w:r w:rsidR="00803455" w:rsidRPr="006B1AEF">
              <w:rPr>
                <w:rFonts w:asciiTheme="majorHAnsi" w:hAnsiTheme="majorHAnsi" w:cstheme="majorHAnsi"/>
                <w:spacing w:val="-2"/>
                <w:shd w:val="clear" w:color="auto" w:fill="FFFFFF"/>
                <w:lang w:val="en-US"/>
              </w:rPr>
              <w:t>nh TTKDTM.</w:t>
            </w:r>
          </w:p>
        </w:tc>
      </w:tr>
      <w:tr w:rsidR="005C5258" w:rsidRPr="006B1AEF" w14:paraId="5C905122" w14:textId="77777777" w:rsidTr="005D65BA">
        <w:trPr>
          <w:trHeight w:val="554"/>
          <w:jc w:val="center"/>
        </w:trPr>
        <w:tc>
          <w:tcPr>
            <w:tcW w:w="5816" w:type="dxa"/>
            <w:vAlign w:val="center"/>
          </w:tcPr>
          <w:p w14:paraId="19E7870F" w14:textId="1007C99F" w:rsidR="001666D2" w:rsidRPr="006B1AEF" w:rsidRDefault="001666D2" w:rsidP="001666D2">
            <w:pPr>
              <w:spacing w:before="20" w:after="20"/>
              <w:ind w:left="33" w:firstLine="284"/>
              <w:jc w:val="both"/>
              <w:rPr>
                <w:rFonts w:asciiTheme="majorHAnsi" w:hAnsiTheme="majorHAnsi" w:cstheme="majorHAnsi"/>
              </w:rPr>
            </w:pPr>
            <w:r w:rsidRPr="006B1AEF">
              <w:rPr>
                <w:rFonts w:asciiTheme="majorHAnsi" w:hAnsiTheme="majorHAnsi" w:cstheme="majorHAnsi"/>
              </w:rPr>
              <w:lastRenderedPageBreak/>
              <w:t>2. Các đơn vị KBNN thực hiện thanh toán các khoản chi của đơn vị giao dịch theo nguyên tắc thanh toán bằng chuyển khoản trực tiếp từ tài khoản của đơn vị giao dịch mở tại KBNN tới tài khoản của người cung cấp hàng hóa dịch vụ, người hưởng lương từ NSNN và người thụ hưởng khác tại KBNN hoặc ngân hàng, trừ những trường hợp được phép chi bằng tiền mặt quy định tại Điều 6 Thông tư này.</w:t>
            </w:r>
          </w:p>
        </w:tc>
        <w:tc>
          <w:tcPr>
            <w:tcW w:w="5840" w:type="dxa"/>
            <w:vAlign w:val="center"/>
          </w:tcPr>
          <w:p w14:paraId="62350A23" w14:textId="0878B8C9" w:rsidR="001666D2" w:rsidRPr="006B1AEF" w:rsidRDefault="001666D2" w:rsidP="001666D2">
            <w:pPr>
              <w:ind w:firstLine="189"/>
              <w:jc w:val="center"/>
              <w:rPr>
                <w:rFonts w:asciiTheme="majorHAnsi" w:hAnsiTheme="majorHAnsi" w:cstheme="majorHAnsi"/>
                <w:lang w:val="nl-NL"/>
              </w:rPr>
            </w:pPr>
            <w:r w:rsidRPr="006B1AEF">
              <w:rPr>
                <w:rFonts w:asciiTheme="majorHAnsi" w:hAnsiTheme="majorHAnsi" w:cstheme="majorHAnsi"/>
                <w:lang w:val="nl-NL"/>
              </w:rPr>
              <w:t>Không quy định</w:t>
            </w:r>
          </w:p>
        </w:tc>
        <w:tc>
          <w:tcPr>
            <w:tcW w:w="2586" w:type="dxa"/>
            <w:vAlign w:val="center"/>
          </w:tcPr>
          <w:p w14:paraId="27D2C9B1" w14:textId="36CA249B" w:rsidR="001666D2" w:rsidRPr="006B1AEF" w:rsidRDefault="00B415DD" w:rsidP="00B415DD">
            <w:pPr>
              <w:spacing w:before="20" w:after="20"/>
              <w:jc w:val="both"/>
              <w:rPr>
                <w:rFonts w:asciiTheme="majorHAnsi" w:hAnsiTheme="majorHAnsi" w:cstheme="majorHAnsi"/>
                <w:spacing w:val="-2"/>
                <w:shd w:val="clear" w:color="auto" w:fill="FFFFFF"/>
                <w:lang w:val="en-US"/>
              </w:rPr>
            </w:pPr>
            <w:r w:rsidRPr="006B1AEF">
              <w:rPr>
                <w:rFonts w:asciiTheme="majorHAnsi" w:hAnsiTheme="majorHAnsi" w:cstheme="majorHAnsi"/>
                <w:color w:val="000000"/>
                <w:shd w:val="clear" w:color="auto" w:fill="FFFFFF"/>
                <w:lang w:val="en-US"/>
              </w:rPr>
              <w:t xml:space="preserve">Nghị định số </w:t>
            </w:r>
            <w:r w:rsidRPr="006B1AEF">
              <w:rPr>
                <w:rFonts w:asciiTheme="majorHAnsi" w:hAnsiTheme="majorHAnsi" w:cstheme="majorHAnsi"/>
                <w:color w:val="000000"/>
                <w:shd w:val="clear" w:color="auto" w:fill="FFFFFF"/>
              </w:rPr>
              <w:t>73/2026/NĐ-CP</w:t>
            </w:r>
            <w:r w:rsidRPr="006B1AEF">
              <w:rPr>
                <w:rFonts w:asciiTheme="majorHAnsi" w:hAnsiTheme="majorHAnsi" w:cstheme="majorHAnsi"/>
                <w:color w:val="000000"/>
                <w:shd w:val="clear" w:color="auto" w:fill="FFFFFF"/>
                <w:lang w:val="en-US"/>
              </w:rPr>
              <w:t xml:space="preserve"> </w:t>
            </w:r>
            <w:r w:rsidRPr="006B1AEF">
              <w:rPr>
                <w:rFonts w:asciiTheme="majorHAnsi" w:hAnsiTheme="majorHAnsi" w:cstheme="majorHAnsi"/>
                <w:iCs/>
                <w:color w:val="000000"/>
                <w:shd w:val="clear" w:color="auto" w:fill="FFFFFF"/>
              </w:rPr>
              <w:t xml:space="preserve"> ngày </w:t>
            </w:r>
            <w:bookmarkStart w:id="4" w:name="loai_1_name"/>
            <w:r w:rsidRPr="006B1AEF">
              <w:rPr>
                <w:rFonts w:asciiTheme="majorHAnsi" w:hAnsiTheme="majorHAnsi" w:cstheme="majorHAnsi"/>
                <w:iCs/>
                <w:color w:val="000000"/>
                <w:shd w:val="clear" w:color="auto" w:fill="FFFFFF"/>
                <w:lang w:val="en-US"/>
              </w:rPr>
              <w:t xml:space="preserve">10/3/2026 </w:t>
            </w:r>
            <w:r w:rsidRPr="006B1AEF">
              <w:rPr>
                <w:rFonts w:asciiTheme="majorHAnsi" w:hAnsiTheme="majorHAnsi" w:cstheme="majorHAnsi"/>
                <w:color w:val="000000"/>
                <w:shd w:val="clear" w:color="auto" w:fill="FFFFFF"/>
              </w:rPr>
              <w:t xml:space="preserve">quy định chi tiết và hướng dẫn thi hành một số điều của </w:t>
            </w:r>
            <w:r w:rsidRPr="006B1AEF">
              <w:rPr>
                <w:rFonts w:asciiTheme="majorHAnsi" w:hAnsiTheme="majorHAnsi" w:cstheme="majorHAnsi"/>
                <w:color w:val="000000"/>
                <w:shd w:val="clear" w:color="auto" w:fill="FFFFFF"/>
                <w:lang w:val="en-US"/>
              </w:rPr>
              <w:t>L</w:t>
            </w:r>
            <w:r w:rsidRPr="006B1AEF">
              <w:rPr>
                <w:rFonts w:asciiTheme="majorHAnsi" w:hAnsiTheme="majorHAnsi" w:cstheme="majorHAnsi"/>
                <w:color w:val="000000"/>
                <w:shd w:val="clear" w:color="auto" w:fill="FFFFFF"/>
              </w:rPr>
              <w:t xml:space="preserve">uật </w:t>
            </w:r>
            <w:bookmarkEnd w:id="4"/>
            <w:r w:rsidRPr="006B1AEF">
              <w:rPr>
                <w:rFonts w:asciiTheme="majorHAnsi" w:hAnsiTheme="majorHAnsi" w:cstheme="majorHAnsi"/>
                <w:color w:val="000000"/>
                <w:shd w:val="clear" w:color="auto" w:fill="FFFFFF"/>
                <w:lang w:val="en-US"/>
              </w:rPr>
              <w:t xml:space="preserve">NSNN đã </w:t>
            </w:r>
            <w:r w:rsidR="001666D2" w:rsidRPr="006B1AEF">
              <w:rPr>
                <w:rFonts w:asciiTheme="majorHAnsi" w:hAnsiTheme="majorHAnsi" w:cstheme="majorHAnsi"/>
                <w:spacing w:val="-2"/>
                <w:shd w:val="clear" w:color="auto" w:fill="FFFFFF"/>
                <w:lang w:val="en-US"/>
              </w:rPr>
              <w:t>bỏ nguyên tắc này.</w:t>
            </w:r>
          </w:p>
        </w:tc>
      </w:tr>
      <w:tr w:rsidR="005C5258" w:rsidRPr="006B1AEF" w14:paraId="34AF6062" w14:textId="77777777" w:rsidTr="005D65BA">
        <w:trPr>
          <w:trHeight w:val="554"/>
          <w:jc w:val="center"/>
        </w:trPr>
        <w:tc>
          <w:tcPr>
            <w:tcW w:w="5816" w:type="dxa"/>
            <w:vAlign w:val="center"/>
          </w:tcPr>
          <w:p w14:paraId="54C1B7ED" w14:textId="3FB858F1" w:rsidR="00CE3189" w:rsidRPr="006B1AEF" w:rsidRDefault="00CE3189" w:rsidP="001666D2">
            <w:pPr>
              <w:spacing w:before="20" w:after="20"/>
              <w:ind w:left="33" w:firstLine="284"/>
              <w:jc w:val="both"/>
              <w:rPr>
                <w:rFonts w:asciiTheme="majorHAnsi" w:hAnsiTheme="majorHAnsi" w:cstheme="majorHAnsi"/>
              </w:rPr>
            </w:pPr>
            <w:r w:rsidRPr="006B1AEF">
              <w:rPr>
                <w:rFonts w:asciiTheme="majorHAnsi" w:hAnsiTheme="majorHAnsi" w:cstheme="majorHAnsi"/>
              </w:rPr>
              <w:t>4. Các đơn vị, tổ chức, cá nhân có tài khoản tại ngân hàng hoặc KBNN, khi thực hiện nghĩa vụ nộp NSNN phải ưu tiên thanh toán bằng hình thức thanh toán không dùng tiền mặt; các khoản thu NSNN theo hình thức khấu trừ trực tiếp từ tài khoản của đơn vị, tổ chức, cá nhân tại KBNN sang thu nộp NSNN, thì thực hiện theo quy định hiện hành của pháp luật.</w:t>
            </w:r>
          </w:p>
        </w:tc>
        <w:tc>
          <w:tcPr>
            <w:tcW w:w="5840" w:type="dxa"/>
            <w:vAlign w:val="center"/>
          </w:tcPr>
          <w:p w14:paraId="12CC5166" w14:textId="77777777" w:rsidR="00661F9A" w:rsidRPr="006B1AEF" w:rsidRDefault="00661F9A" w:rsidP="00B24781">
            <w:pPr>
              <w:spacing w:line="280" w:lineRule="exact"/>
              <w:ind w:firstLine="150"/>
              <w:jc w:val="both"/>
              <w:rPr>
                <w:rFonts w:asciiTheme="majorHAnsi" w:hAnsiTheme="majorHAnsi" w:cstheme="majorHAnsi"/>
                <w:bCs/>
                <w:lang w:val="nl-NL"/>
              </w:rPr>
            </w:pPr>
            <w:r w:rsidRPr="006B1AEF">
              <w:rPr>
                <w:rFonts w:asciiTheme="majorHAnsi" w:hAnsiTheme="majorHAnsi" w:cstheme="majorHAnsi"/>
                <w:bCs/>
                <w:lang w:val="nl-NL"/>
              </w:rPr>
              <w:t>1. Nguyên tắc quản lý thu bằng tiền mặt qua KBNN:</w:t>
            </w:r>
          </w:p>
          <w:p w14:paraId="006E9A06" w14:textId="77777777" w:rsidR="00826C71" w:rsidRPr="006B1AEF" w:rsidRDefault="00826C71" w:rsidP="00B24781">
            <w:pPr>
              <w:widowControl w:val="0"/>
              <w:spacing w:line="280" w:lineRule="exact"/>
              <w:jc w:val="both"/>
              <w:rPr>
                <w:rFonts w:asciiTheme="majorHAnsi" w:hAnsiTheme="majorHAnsi" w:cstheme="majorHAnsi"/>
                <w:color w:val="000000"/>
                <w:shd w:val="clear" w:color="auto" w:fill="FFFFFF"/>
              </w:rPr>
            </w:pPr>
            <w:r w:rsidRPr="006B1AEF">
              <w:rPr>
                <w:rFonts w:asciiTheme="majorHAnsi" w:hAnsiTheme="majorHAnsi" w:cstheme="majorHAnsi"/>
              </w:rPr>
              <w:t xml:space="preserve">Đơn vị, </w:t>
            </w:r>
            <w:r w:rsidRPr="006B1AEF">
              <w:rPr>
                <w:rFonts w:asciiTheme="majorHAnsi" w:hAnsiTheme="majorHAnsi" w:cstheme="majorHAnsi"/>
                <w:lang w:val="nl-NL"/>
              </w:rPr>
              <w:t>cá nhân</w:t>
            </w:r>
            <w:r w:rsidRPr="006B1AEF">
              <w:rPr>
                <w:rFonts w:asciiTheme="majorHAnsi" w:hAnsiTheme="majorHAnsi" w:cstheme="majorHAnsi"/>
              </w:rPr>
              <w:t xml:space="preserve"> </w:t>
            </w:r>
            <w:r w:rsidRPr="006B1AEF">
              <w:rPr>
                <w:rFonts w:asciiTheme="majorHAnsi" w:hAnsiTheme="majorHAnsi" w:cstheme="majorHAnsi"/>
                <w:color w:val="000000"/>
                <w:shd w:val="clear" w:color="auto" w:fill="FFFFFF"/>
              </w:rPr>
              <w:t xml:space="preserve">thực hiện nộp ngân sách nhà nước, </w:t>
            </w:r>
            <w:r w:rsidRPr="006B1AEF">
              <w:rPr>
                <w:rFonts w:asciiTheme="majorHAnsi" w:hAnsiTheme="majorHAnsi" w:cstheme="majorHAnsi"/>
                <w:lang w:val="nl-NL"/>
              </w:rPr>
              <w:t>nộp vào tài khoản của đơn vị, cá nhân mở tại KBNN</w:t>
            </w:r>
            <w:r w:rsidRPr="006B1AEF">
              <w:rPr>
                <w:rFonts w:asciiTheme="majorHAnsi" w:hAnsiTheme="majorHAnsi" w:cstheme="majorHAnsi"/>
                <w:color w:val="000000"/>
                <w:shd w:val="clear" w:color="auto" w:fill="FFFFFF"/>
              </w:rPr>
              <w:t xml:space="preserve"> bằng </w:t>
            </w:r>
            <w:r w:rsidRPr="006B1AEF">
              <w:rPr>
                <w:rFonts w:asciiTheme="majorHAnsi" w:hAnsiTheme="majorHAnsi" w:cstheme="majorHAnsi"/>
                <w:lang w:val="nl-NL"/>
              </w:rPr>
              <w:t>tiền mặt hoặc các dịch vụ thanh toán không dùng tiền mặt; trong đó, không thực hiện nộp ngân sách nhà nước bằng tiền mặt tại KBNN (trừ trường hợp có quy định khác tại Luật).</w:t>
            </w:r>
          </w:p>
          <w:p w14:paraId="26B9EA06" w14:textId="26F2AA50" w:rsidR="00CE3189" w:rsidRPr="006B1AEF" w:rsidRDefault="00CE3189" w:rsidP="00B24781">
            <w:pPr>
              <w:spacing w:line="280" w:lineRule="exact"/>
              <w:ind w:firstLine="171"/>
              <w:jc w:val="both"/>
              <w:rPr>
                <w:rFonts w:asciiTheme="majorHAnsi" w:hAnsiTheme="majorHAnsi" w:cstheme="majorHAnsi"/>
                <w:bCs/>
                <w:lang w:val="nl-NL"/>
              </w:rPr>
            </w:pPr>
          </w:p>
        </w:tc>
        <w:tc>
          <w:tcPr>
            <w:tcW w:w="2586" w:type="dxa"/>
            <w:vAlign w:val="center"/>
          </w:tcPr>
          <w:p w14:paraId="4553A35F" w14:textId="4C90638C" w:rsidR="00CE3189" w:rsidRPr="006B1AEF" w:rsidRDefault="00CE3189" w:rsidP="001666D2">
            <w:pPr>
              <w:spacing w:before="20" w:after="20"/>
              <w:jc w:val="both"/>
              <w:rPr>
                <w:rFonts w:asciiTheme="majorHAnsi" w:hAnsiTheme="majorHAnsi" w:cstheme="majorHAnsi"/>
                <w:spacing w:val="-2"/>
                <w:shd w:val="clear" w:color="auto" w:fill="FFFFFF"/>
                <w:lang w:val="en-US"/>
              </w:rPr>
            </w:pPr>
            <w:r w:rsidRPr="006B1AEF">
              <w:rPr>
                <w:rFonts w:asciiTheme="majorHAnsi" w:hAnsiTheme="majorHAnsi" w:cstheme="majorHAnsi"/>
                <w:spacing w:val="-2"/>
                <w:shd w:val="clear" w:color="auto" w:fill="FFFFFF"/>
                <w:lang w:val="en-US"/>
              </w:rPr>
              <w:t xml:space="preserve">Sửa đổi khoản 4 </w:t>
            </w:r>
            <w:r w:rsidRPr="006B1AEF">
              <w:rPr>
                <w:rFonts w:asciiTheme="majorHAnsi" w:hAnsiTheme="majorHAnsi" w:cstheme="majorHAnsi"/>
                <w:spacing w:val="-2"/>
                <w:shd w:val="clear" w:color="auto" w:fill="FFFFFF"/>
              </w:rPr>
              <w:t>Điều 4 Thông tư số 13/2017/TT-BTC</w:t>
            </w:r>
            <w:r w:rsidRPr="006B1AEF">
              <w:rPr>
                <w:rFonts w:asciiTheme="majorHAnsi" w:hAnsiTheme="majorHAnsi" w:cstheme="majorHAnsi"/>
                <w:spacing w:val="-2"/>
                <w:shd w:val="clear" w:color="auto" w:fill="FFFFFF"/>
                <w:lang w:val="en-US"/>
              </w:rPr>
              <w:t xml:space="preserve"> theo hướng bỏ quy định về việc nộp tiền mặt tại KBNN nhằm đẩy mạnh TTKDTM</w:t>
            </w:r>
            <w:r w:rsidR="00661F9A" w:rsidRPr="006B1AEF">
              <w:rPr>
                <w:rFonts w:asciiTheme="majorHAnsi" w:hAnsiTheme="majorHAnsi" w:cstheme="majorHAnsi"/>
                <w:spacing w:val="-2"/>
                <w:shd w:val="clear" w:color="auto" w:fill="FFFFFF"/>
                <w:lang w:val="en-US"/>
              </w:rPr>
              <w:t xml:space="preserve"> (trừ tr</w:t>
            </w:r>
            <w:r w:rsidRPr="006B1AEF">
              <w:rPr>
                <w:rFonts w:asciiTheme="majorHAnsi" w:hAnsiTheme="majorHAnsi" w:cstheme="majorHAnsi"/>
                <w:spacing w:val="-2"/>
                <w:shd w:val="clear" w:color="auto" w:fill="FFFFFF"/>
                <w:lang w:val="en-US"/>
              </w:rPr>
              <w:t>.</w:t>
            </w:r>
          </w:p>
        </w:tc>
      </w:tr>
      <w:tr w:rsidR="005C5258" w:rsidRPr="006B1AEF" w14:paraId="4D89CD13" w14:textId="77777777" w:rsidTr="005D65BA">
        <w:trPr>
          <w:trHeight w:val="554"/>
          <w:jc w:val="center"/>
        </w:trPr>
        <w:tc>
          <w:tcPr>
            <w:tcW w:w="5816" w:type="dxa"/>
            <w:vMerge w:val="restart"/>
            <w:vAlign w:val="center"/>
          </w:tcPr>
          <w:p w14:paraId="702CC88B" w14:textId="4B437F24" w:rsidR="00CE3189" w:rsidRPr="006B1AEF" w:rsidRDefault="00CE3189" w:rsidP="00CE3189">
            <w:pPr>
              <w:spacing w:before="20" w:after="20"/>
              <w:ind w:left="33" w:firstLine="284"/>
              <w:jc w:val="both"/>
              <w:rPr>
                <w:rFonts w:asciiTheme="majorHAnsi" w:hAnsiTheme="majorHAnsi" w:cstheme="majorHAnsi"/>
              </w:rPr>
            </w:pPr>
            <w:r w:rsidRPr="006B1AEF">
              <w:rPr>
                <w:rFonts w:asciiTheme="majorHAnsi" w:hAnsiTheme="majorHAnsi" w:cstheme="majorHAnsi"/>
              </w:rPr>
              <w:t>3. Các đơn vị giao dịch có tài khoản tại KBNN khi thanh toán tiền mua hàng hoá, dịch vụ với các đơn vị, tổ chức, cá nhân có tài khoản tiền gửi tại KBNN hoặc ngân hàng, thì các đơn vị giao dịch thực hiện thanh toán bằng các hình thức thanh toán không dùng tiền mặt.</w:t>
            </w:r>
          </w:p>
        </w:tc>
        <w:tc>
          <w:tcPr>
            <w:tcW w:w="5840" w:type="dxa"/>
            <w:vAlign w:val="center"/>
          </w:tcPr>
          <w:p w14:paraId="01166FBD" w14:textId="03036A67" w:rsidR="00CE3189" w:rsidRPr="006B1AEF" w:rsidRDefault="00CE3189" w:rsidP="00B24781">
            <w:pPr>
              <w:spacing w:line="280" w:lineRule="exact"/>
              <w:ind w:firstLine="150"/>
              <w:jc w:val="both"/>
              <w:rPr>
                <w:rFonts w:asciiTheme="majorHAnsi" w:hAnsiTheme="majorHAnsi" w:cstheme="majorHAnsi"/>
              </w:rPr>
            </w:pPr>
            <w:r w:rsidRPr="006B1AEF">
              <w:rPr>
                <w:rFonts w:asciiTheme="majorHAnsi" w:hAnsiTheme="majorHAnsi" w:cstheme="majorHAnsi"/>
              </w:rPr>
              <w:t xml:space="preserve">2. </w:t>
            </w:r>
            <w:r w:rsidR="00230898" w:rsidRPr="006B1AEF">
              <w:rPr>
                <w:rFonts w:asciiTheme="majorHAnsi" w:hAnsiTheme="majorHAnsi" w:cstheme="majorHAnsi"/>
                <w:bCs/>
                <w:lang w:val="nl-NL"/>
              </w:rPr>
              <w:t>Nguyên tắc quản lý chi qua KBNN</w:t>
            </w:r>
            <w:r w:rsidRPr="006B1AEF">
              <w:rPr>
                <w:rFonts w:asciiTheme="majorHAnsi" w:hAnsiTheme="majorHAnsi" w:cstheme="majorHAnsi"/>
              </w:rPr>
              <w:t>:</w:t>
            </w:r>
          </w:p>
        </w:tc>
        <w:tc>
          <w:tcPr>
            <w:tcW w:w="2586" w:type="dxa"/>
            <w:vMerge w:val="restart"/>
            <w:vAlign w:val="center"/>
          </w:tcPr>
          <w:p w14:paraId="54C96739" w14:textId="7C10D6F0" w:rsidR="00CE3189" w:rsidRPr="006B1AEF" w:rsidRDefault="00CE3189" w:rsidP="00CE3189">
            <w:pPr>
              <w:spacing w:before="20" w:after="20"/>
              <w:jc w:val="both"/>
              <w:rPr>
                <w:rFonts w:asciiTheme="majorHAnsi" w:hAnsiTheme="majorHAnsi" w:cstheme="majorHAnsi"/>
                <w:spacing w:val="-2"/>
                <w:shd w:val="clear" w:color="auto" w:fill="FFFFFF"/>
                <w:lang w:val="en-US"/>
              </w:rPr>
            </w:pPr>
            <w:r w:rsidRPr="006B1AEF">
              <w:rPr>
                <w:rFonts w:asciiTheme="majorHAnsi" w:hAnsiTheme="majorHAnsi" w:cstheme="majorHAnsi"/>
                <w:spacing w:val="-2"/>
                <w:shd w:val="clear" w:color="auto" w:fill="FFFFFF"/>
                <w:lang w:val="en-US"/>
              </w:rPr>
              <w:t xml:space="preserve">Sửa đổi khoản 3 </w:t>
            </w:r>
            <w:r w:rsidRPr="006B1AEF">
              <w:rPr>
                <w:rFonts w:asciiTheme="majorHAnsi" w:hAnsiTheme="majorHAnsi" w:cstheme="majorHAnsi"/>
                <w:spacing w:val="-2"/>
                <w:shd w:val="clear" w:color="auto" w:fill="FFFFFF"/>
              </w:rPr>
              <w:t>Điều 4 Thông tư số 13/2017/TT-BTC</w:t>
            </w:r>
            <w:r w:rsidRPr="006B1AEF">
              <w:rPr>
                <w:rFonts w:asciiTheme="majorHAnsi" w:hAnsiTheme="majorHAnsi" w:cstheme="majorHAnsi"/>
                <w:spacing w:val="-2"/>
                <w:shd w:val="clear" w:color="auto" w:fill="FFFFFF"/>
                <w:lang w:val="en-US"/>
              </w:rPr>
              <w:t xml:space="preserve"> nhằm đẩy mạnh TTKDTM</w:t>
            </w:r>
          </w:p>
        </w:tc>
      </w:tr>
      <w:tr w:rsidR="005C5258" w:rsidRPr="006B1AEF" w14:paraId="626A6757" w14:textId="77777777" w:rsidTr="005D65BA">
        <w:trPr>
          <w:trHeight w:val="554"/>
          <w:jc w:val="center"/>
        </w:trPr>
        <w:tc>
          <w:tcPr>
            <w:tcW w:w="5816" w:type="dxa"/>
            <w:vMerge/>
            <w:vAlign w:val="center"/>
          </w:tcPr>
          <w:p w14:paraId="1FDE1936" w14:textId="77777777" w:rsidR="00CE3189" w:rsidRPr="006B1AEF" w:rsidRDefault="00CE3189" w:rsidP="00CE3189">
            <w:pPr>
              <w:spacing w:before="20" w:after="20"/>
              <w:ind w:left="33" w:firstLine="284"/>
              <w:jc w:val="both"/>
              <w:rPr>
                <w:rFonts w:asciiTheme="majorHAnsi" w:hAnsiTheme="majorHAnsi" w:cstheme="majorHAnsi"/>
              </w:rPr>
            </w:pPr>
          </w:p>
        </w:tc>
        <w:tc>
          <w:tcPr>
            <w:tcW w:w="5840" w:type="dxa"/>
            <w:vAlign w:val="center"/>
          </w:tcPr>
          <w:p w14:paraId="591BD4C8" w14:textId="77777777" w:rsidR="00826C71" w:rsidRPr="006B1AEF" w:rsidRDefault="00826C71" w:rsidP="00B24781">
            <w:pPr>
              <w:spacing w:line="280" w:lineRule="exact"/>
              <w:ind w:firstLine="567"/>
              <w:jc w:val="both"/>
              <w:rPr>
                <w:rFonts w:asciiTheme="majorHAnsi" w:hAnsiTheme="majorHAnsi" w:cstheme="majorHAnsi"/>
                <w:bCs/>
                <w:strike/>
                <w:lang w:val="nl-NL" w:eastAsia="vi-VN"/>
              </w:rPr>
            </w:pPr>
            <w:r w:rsidRPr="006B1AEF">
              <w:rPr>
                <w:rFonts w:asciiTheme="majorHAnsi" w:hAnsiTheme="majorHAnsi" w:cstheme="majorHAnsi"/>
                <w:bCs/>
                <w:lang w:val="nl-NL" w:eastAsia="vi-VN"/>
              </w:rPr>
              <w:t>a) Tất cả các khoản chi qua KBNN đều thực hiện bằng chuyển khoản, trừ các nội dung chi bằng tiền mặt theo quy định tại khoản 1 Điều 6 Thông tư này.</w:t>
            </w:r>
          </w:p>
          <w:p w14:paraId="2679FA65" w14:textId="66726579" w:rsidR="00CE3189" w:rsidRPr="006B1AEF" w:rsidRDefault="00CE3189" w:rsidP="00B24781">
            <w:pPr>
              <w:spacing w:line="280" w:lineRule="exact"/>
              <w:ind w:firstLine="150"/>
              <w:jc w:val="both"/>
              <w:rPr>
                <w:rFonts w:asciiTheme="majorHAnsi" w:hAnsiTheme="majorHAnsi" w:cstheme="majorHAnsi"/>
              </w:rPr>
            </w:pPr>
          </w:p>
        </w:tc>
        <w:tc>
          <w:tcPr>
            <w:tcW w:w="2586" w:type="dxa"/>
            <w:vMerge/>
            <w:vAlign w:val="center"/>
          </w:tcPr>
          <w:p w14:paraId="3087BD00" w14:textId="77777777" w:rsidR="00CE3189" w:rsidRPr="006B1AEF" w:rsidRDefault="00CE3189" w:rsidP="00CE3189">
            <w:pPr>
              <w:spacing w:before="20" w:after="20"/>
              <w:jc w:val="both"/>
              <w:rPr>
                <w:rFonts w:asciiTheme="majorHAnsi" w:hAnsiTheme="majorHAnsi" w:cstheme="majorHAnsi"/>
                <w:spacing w:val="-2"/>
                <w:shd w:val="clear" w:color="auto" w:fill="FFFFFF"/>
                <w:lang w:val="en-US"/>
              </w:rPr>
            </w:pPr>
          </w:p>
        </w:tc>
      </w:tr>
      <w:tr w:rsidR="005C5258" w:rsidRPr="006B1AEF" w14:paraId="6544E057" w14:textId="77777777" w:rsidTr="005D65BA">
        <w:trPr>
          <w:trHeight w:val="554"/>
          <w:jc w:val="center"/>
        </w:trPr>
        <w:tc>
          <w:tcPr>
            <w:tcW w:w="5816" w:type="dxa"/>
            <w:vMerge/>
            <w:vAlign w:val="center"/>
          </w:tcPr>
          <w:p w14:paraId="4BF37247" w14:textId="77777777" w:rsidR="00CE3189" w:rsidRPr="006B1AEF" w:rsidRDefault="00CE3189" w:rsidP="00CE3189">
            <w:pPr>
              <w:spacing w:before="20" w:after="20"/>
              <w:ind w:left="33" w:firstLine="284"/>
              <w:jc w:val="both"/>
              <w:rPr>
                <w:rFonts w:asciiTheme="majorHAnsi" w:hAnsiTheme="majorHAnsi" w:cstheme="majorHAnsi"/>
              </w:rPr>
            </w:pPr>
          </w:p>
        </w:tc>
        <w:tc>
          <w:tcPr>
            <w:tcW w:w="5840" w:type="dxa"/>
            <w:vAlign w:val="center"/>
          </w:tcPr>
          <w:p w14:paraId="02810FFD" w14:textId="77777777" w:rsidR="00826C71" w:rsidRPr="006B1AEF" w:rsidRDefault="00826C71" w:rsidP="00B24781">
            <w:pPr>
              <w:spacing w:line="280" w:lineRule="exact"/>
              <w:ind w:firstLine="567"/>
              <w:jc w:val="both"/>
              <w:rPr>
                <w:rFonts w:asciiTheme="majorHAnsi" w:hAnsiTheme="majorHAnsi" w:cstheme="majorHAnsi"/>
                <w:bCs/>
                <w:lang w:val="nl-NL" w:eastAsia="vi-VN"/>
              </w:rPr>
            </w:pPr>
            <w:r w:rsidRPr="006B1AEF">
              <w:rPr>
                <w:rFonts w:asciiTheme="majorHAnsi" w:hAnsiTheme="majorHAnsi" w:cstheme="majorHAnsi"/>
                <w:bCs/>
                <w:lang w:val="nl-NL" w:eastAsia="vi-VN"/>
              </w:rPr>
              <w:t xml:space="preserve">b) </w:t>
            </w:r>
            <w:r w:rsidRPr="006B1AEF">
              <w:rPr>
                <w:rFonts w:asciiTheme="majorHAnsi" w:hAnsiTheme="majorHAnsi" w:cstheme="majorHAnsi"/>
              </w:rPr>
              <w:t xml:space="preserve">Đối với các nội dung chi bằng tiền mặt theo </w:t>
            </w:r>
            <w:r w:rsidRPr="006B1AEF">
              <w:rPr>
                <w:rFonts w:asciiTheme="majorHAnsi" w:hAnsiTheme="majorHAnsi" w:cstheme="majorHAnsi"/>
                <w:bCs/>
                <w:lang w:val="nl-NL" w:eastAsia="vi-VN"/>
              </w:rPr>
              <w:t>quy định tại Điều 6 Thông tư này mà đối tượng thụ hưởng có tài khoản tại ngân hàng thương mại và có nhu cầu được chi trả qua tài khoản thì thực hiện thanh toán bằng chuyển khoản.</w:t>
            </w:r>
          </w:p>
          <w:p w14:paraId="5573FCD6" w14:textId="4E25F6AC" w:rsidR="00CE3189" w:rsidRPr="006B1AEF" w:rsidRDefault="00CE3189" w:rsidP="00B24781">
            <w:pPr>
              <w:spacing w:line="280" w:lineRule="exact"/>
              <w:ind w:firstLine="150"/>
              <w:jc w:val="both"/>
              <w:rPr>
                <w:rFonts w:asciiTheme="majorHAnsi" w:hAnsiTheme="majorHAnsi" w:cstheme="majorHAnsi"/>
              </w:rPr>
            </w:pPr>
          </w:p>
        </w:tc>
        <w:tc>
          <w:tcPr>
            <w:tcW w:w="2586" w:type="dxa"/>
            <w:vMerge/>
            <w:vAlign w:val="center"/>
          </w:tcPr>
          <w:p w14:paraId="5DB78A63" w14:textId="77777777" w:rsidR="00CE3189" w:rsidRPr="006B1AEF" w:rsidRDefault="00CE3189" w:rsidP="00CE3189">
            <w:pPr>
              <w:spacing w:before="20" w:after="20"/>
              <w:jc w:val="both"/>
              <w:rPr>
                <w:rFonts w:asciiTheme="majorHAnsi" w:hAnsiTheme="majorHAnsi" w:cstheme="majorHAnsi"/>
                <w:spacing w:val="-2"/>
                <w:shd w:val="clear" w:color="auto" w:fill="FFFFFF"/>
                <w:lang w:val="en-US"/>
              </w:rPr>
            </w:pPr>
          </w:p>
        </w:tc>
      </w:tr>
      <w:tr w:rsidR="005C5258" w:rsidRPr="006B1AEF" w14:paraId="57D1205A" w14:textId="77777777" w:rsidTr="005D65BA">
        <w:trPr>
          <w:trHeight w:val="554"/>
          <w:jc w:val="center"/>
        </w:trPr>
        <w:tc>
          <w:tcPr>
            <w:tcW w:w="5816" w:type="dxa"/>
            <w:vAlign w:val="center"/>
          </w:tcPr>
          <w:p w14:paraId="6CABF094" w14:textId="56BD9152" w:rsidR="00691DC2" w:rsidRPr="006B1AEF" w:rsidRDefault="00230898" w:rsidP="00CE3189">
            <w:pPr>
              <w:spacing w:before="20" w:after="20"/>
              <w:ind w:left="33" w:firstLine="284"/>
              <w:jc w:val="both"/>
              <w:rPr>
                <w:rFonts w:asciiTheme="majorHAnsi" w:hAnsiTheme="majorHAnsi" w:cstheme="majorHAnsi"/>
                <w:lang w:val="en-US"/>
              </w:rPr>
            </w:pPr>
            <w:r w:rsidRPr="006B1AEF">
              <w:rPr>
                <w:rFonts w:asciiTheme="majorHAnsi" w:hAnsiTheme="majorHAnsi" w:cstheme="majorHAnsi"/>
                <w:lang w:val="en-US"/>
              </w:rPr>
              <w:t>Không quy định</w:t>
            </w:r>
          </w:p>
        </w:tc>
        <w:tc>
          <w:tcPr>
            <w:tcW w:w="5840" w:type="dxa"/>
            <w:vAlign w:val="center"/>
          </w:tcPr>
          <w:p w14:paraId="43D5C9D0" w14:textId="77777777" w:rsidR="00826C71" w:rsidRPr="006B1AEF" w:rsidRDefault="00826C71" w:rsidP="00B24781">
            <w:pPr>
              <w:pStyle w:val="pdq2pgselectionanchorcontainer"/>
              <w:spacing w:before="0" w:beforeAutospacing="0" w:after="0" w:afterAutospacing="0" w:line="280" w:lineRule="exact"/>
              <w:ind w:firstLine="567"/>
              <w:jc w:val="both"/>
              <w:rPr>
                <w:rFonts w:asciiTheme="majorHAnsi" w:hAnsiTheme="majorHAnsi" w:cstheme="majorHAnsi"/>
                <w:sz w:val="22"/>
                <w:szCs w:val="22"/>
              </w:rPr>
            </w:pPr>
            <w:r w:rsidRPr="006B1AEF">
              <w:rPr>
                <w:rFonts w:asciiTheme="majorHAnsi" w:hAnsiTheme="majorHAnsi" w:cstheme="majorHAnsi"/>
                <w:bCs/>
                <w:sz w:val="22"/>
                <w:szCs w:val="22"/>
                <w:lang w:val="nl-NL" w:eastAsia="vi-VN"/>
              </w:rPr>
              <w:t xml:space="preserve">c) </w:t>
            </w:r>
            <w:r w:rsidRPr="006B1AEF">
              <w:rPr>
                <w:rFonts w:asciiTheme="majorHAnsi" w:hAnsiTheme="majorHAnsi" w:cstheme="majorHAnsi"/>
                <w:sz w:val="22"/>
                <w:szCs w:val="22"/>
              </w:rPr>
              <w:t>Việc chi bằng tiền mặt được thực hiện tại ngân hàng thương mại nơi KBNN mở tài khoản thanh toán.</w:t>
            </w:r>
          </w:p>
          <w:p w14:paraId="7BAC06F4" w14:textId="77777777" w:rsidR="00826C71" w:rsidRPr="006B1AEF" w:rsidRDefault="00826C71" w:rsidP="00B24781">
            <w:pPr>
              <w:spacing w:line="280" w:lineRule="exact"/>
              <w:ind w:firstLine="567"/>
              <w:jc w:val="both"/>
              <w:rPr>
                <w:rFonts w:asciiTheme="majorHAnsi" w:hAnsiTheme="majorHAnsi" w:cstheme="majorHAnsi"/>
                <w:bCs/>
                <w:lang w:val="nl-NL" w:eastAsia="vi-VN"/>
              </w:rPr>
            </w:pPr>
            <w:r w:rsidRPr="006B1AEF">
              <w:rPr>
                <w:rStyle w:val="Strong"/>
                <w:rFonts w:asciiTheme="majorHAnsi" w:hAnsiTheme="majorHAnsi" w:cstheme="majorHAnsi"/>
                <w:b w:val="0"/>
              </w:rPr>
              <w:t>Trừ trường hợp đặc biệt</w:t>
            </w:r>
            <w:r w:rsidRPr="006B1AEF">
              <w:rPr>
                <w:rFonts w:asciiTheme="majorHAnsi" w:hAnsiTheme="majorHAnsi" w:cstheme="majorHAnsi"/>
              </w:rPr>
              <w:t xml:space="preserve"> đơn vị KBNN có trụ sở tại địa bàn cấp xã </w:t>
            </w:r>
            <w:r w:rsidRPr="006B1AEF">
              <w:rPr>
                <w:rStyle w:val="Strong"/>
                <w:rFonts w:asciiTheme="majorHAnsi" w:hAnsiTheme="majorHAnsi" w:cstheme="majorHAnsi"/>
                <w:b w:val="0"/>
              </w:rPr>
              <w:t xml:space="preserve">không có chi nhánh hoặc phòng giao dịch của ngân hàng thương mại </w:t>
            </w:r>
            <w:r w:rsidRPr="006B1AEF">
              <w:rPr>
                <w:rFonts w:asciiTheme="majorHAnsi" w:hAnsiTheme="majorHAnsi" w:cstheme="majorHAnsi"/>
              </w:rPr>
              <w:t>và</w:t>
            </w:r>
            <w:r w:rsidRPr="006B1AEF">
              <w:rPr>
                <w:rFonts w:asciiTheme="majorHAnsi" w:hAnsiTheme="majorHAnsi" w:cstheme="majorHAnsi"/>
                <w:b/>
              </w:rPr>
              <w:t xml:space="preserve"> </w:t>
            </w:r>
            <w:r w:rsidRPr="006B1AEF">
              <w:rPr>
                <w:rStyle w:val="Strong"/>
                <w:rFonts w:asciiTheme="majorHAnsi" w:hAnsiTheme="majorHAnsi" w:cstheme="majorHAnsi"/>
                <w:b w:val="0"/>
              </w:rPr>
              <w:t>việc thực hiện chi tiền mặt tại ngân hàng thương mại không bảo đảm</w:t>
            </w:r>
            <w:r w:rsidRPr="006B1AEF">
              <w:rPr>
                <w:rStyle w:val="Strong"/>
                <w:rFonts w:asciiTheme="majorHAnsi" w:hAnsiTheme="majorHAnsi" w:cstheme="majorHAnsi"/>
              </w:rPr>
              <w:t xml:space="preserve"> </w:t>
            </w:r>
            <w:r w:rsidRPr="006B1AEF">
              <w:rPr>
                <w:rFonts w:asciiTheme="majorHAnsi" w:hAnsiTheme="majorHAnsi" w:cstheme="majorHAnsi"/>
              </w:rPr>
              <w:t xml:space="preserve">yêu cầu phục vụ đơn vị, cá nhân </w:t>
            </w:r>
            <w:r w:rsidRPr="006B1AEF">
              <w:rPr>
                <w:rFonts w:asciiTheme="majorHAnsi" w:hAnsiTheme="majorHAnsi" w:cstheme="majorHAnsi"/>
              </w:rPr>
              <w:lastRenderedPageBreak/>
              <w:t>giao dịch theo điều kiện thực tế của địa bàn, Giám đốc KBNN khu vực  có trách nhiệm xác định và thông báo danh sách các đơn vị KBNN thuộc phạm vi quản lý được chi tiền mặt tại trụ sở và báo cáo KBNN để theo dõi, giám sát.</w:t>
            </w:r>
          </w:p>
          <w:p w14:paraId="1B393D27" w14:textId="77777777" w:rsidR="00691DC2" w:rsidRPr="006B1AEF" w:rsidRDefault="00691DC2" w:rsidP="00B24781">
            <w:pPr>
              <w:spacing w:line="280" w:lineRule="exact"/>
              <w:ind w:firstLine="150"/>
              <w:jc w:val="both"/>
              <w:rPr>
                <w:rFonts w:asciiTheme="majorHAnsi" w:hAnsiTheme="majorHAnsi" w:cstheme="majorHAnsi"/>
              </w:rPr>
            </w:pPr>
          </w:p>
        </w:tc>
        <w:tc>
          <w:tcPr>
            <w:tcW w:w="2586" w:type="dxa"/>
            <w:vAlign w:val="center"/>
          </w:tcPr>
          <w:p w14:paraId="7DEBBD7B" w14:textId="6468661F" w:rsidR="00691DC2" w:rsidRPr="006B1AEF" w:rsidRDefault="00826C71" w:rsidP="00661F9A">
            <w:pPr>
              <w:spacing w:before="20" w:after="20"/>
              <w:jc w:val="both"/>
              <w:rPr>
                <w:rFonts w:asciiTheme="majorHAnsi" w:hAnsiTheme="majorHAnsi" w:cstheme="majorHAnsi"/>
                <w:spacing w:val="-2"/>
                <w:shd w:val="clear" w:color="auto" w:fill="FFFFFF"/>
                <w:lang w:val="en-US"/>
              </w:rPr>
            </w:pPr>
            <w:r w:rsidRPr="006B1AEF">
              <w:rPr>
                <w:rFonts w:asciiTheme="majorHAnsi" w:hAnsiTheme="majorHAnsi" w:cstheme="majorHAnsi"/>
                <w:spacing w:val="-2"/>
                <w:shd w:val="clear" w:color="auto" w:fill="FFFFFF"/>
                <w:lang w:val="en-US"/>
              </w:rPr>
              <w:lastRenderedPageBreak/>
              <w:t>Bổ sung để phù hợp với tình hình thực tế</w:t>
            </w:r>
          </w:p>
        </w:tc>
      </w:tr>
      <w:tr w:rsidR="005C5258" w:rsidRPr="006B1AEF" w14:paraId="33625CAA" w14:textId="77777777" w:rsidTr="005D65BA">
        <w:trPr>
          <w:trHeight w:val="554"/>
          <w:jc w:val="center"/>
        </w:trPr>
        <w:tc>
          <w:tcPr>
            <w:tcW w:w="5816" w:type="dxa"/>
            <w:vAlign w:val="center"/>
          </w:tcPr>
          <w:p w14:paraId="4184DD96" w14:textId="232EE1CD" w:rsidR="00CE3189" w:rsidRPr="006B1AEF" w:rsidRDefault="005275BA" w:rsidP="00961E6B">
            <w:pPr>
              <w:spacing w:before="20" w:after="20"/>
              <w:ind w:left="33" w:firstLine="284"/>
              <w:jc w:val="center"/>
              <w:rPr>
                <w:rFonts w:asciiTheme="majorHAnsi" w:hAnsiTheme="majorHAnsi" w:cstheme="majorHAnsi"/>
              </w:rPr>
            </w:pPr>
            <w:r w:rsidRPr="006B1AEF">
              <w:rPr>
                <w:rFonts w:asciiTheme="majorHAnsi" w:hAnsiTheme="majorHAnsi" w:cstheme="majorHAnsi"/>
                <w:b/>
                <w:bCs/>
              </w:rPr>
              <w:lastRenderedPageBreak/>
              <w:t>Điều 10. Các khoản phí</w:t>
            </w:r>
          </w:p>
        </w:tc>
        <w:tc>
          <w:tcPr>
            <w:tcW w:w="5840" w:type="dxa"/>
            <w:vAlign w:val="center"/>
          </w:tcPr>
          <w:p w14:paraId="2135880E" w14:textId="021B5303" w:rsidR="00CE3189" w:rsidRPr="006B1AEF" w:rsidRDefault="001A78B4" w:rsidP="00961E6B">
            <w:pPr>
              <w:jc w:val="center"/>
              <w:rPr>
                <w:rFonts w:asciiTheme="majorHAnsi" w:eastAsia="Times New Roman" w:hAnsiTheme="majorHAnsi" w:cstheme="majorHAnsi"/>
                <w:lang w:val="nl-NL" w:eastAsia="vi-VN"/>
              </w:rPr>
            </w:pPr>
            <w:r w:rsidRPr="006B1AEF">
              <w:rPr>
                <w:rFonts w:asciiTheme="majorHAnsi" w:eastAsia="Times New Roman" w:hAnsiTheme="majorHAnsi" w:cstheme="majorHAnsi"/>
                <w:b/>
                <w:bCs/>
                <w:lang w:val="nl-NL" w:eastAsia="vi-VN"/>
              </w:rPr>
              <w:t>Không quy định</w:t>
            </w:r>
          </w:p>
        </w:tc>
        <w:tc>
          <w:tcPr>
            <w:tcW w:w="2586" w:type="dxa"/>
            <w:vAlign w:val="center"/>
          </w:tcPr>
          <w:p w14:paraId="1DB13C48" w14:textId="67BEAAE7" w:rsidR="00CE3189" w:rsidRPr="006B1AEF" w:rsidRDefault="004D7E44" w:rsidP="00CE3189">
            <w:pPr>
              <w:spacing w:before="20" w:after="20"/>
              <w:jc w:val="both"/>
              <w:rPr>
                <w:rFonts w:asciiTheme="majorHAnsi" w:hAnsiTheme="majorHAnsi" w:cstheme="majorHAnsi"/>
              </w:rPr>
            </w:pPr>
            <w:r w:rsidRPr="006B1AEF">
              <w:rPr>
                <w:rFonts w:asciiTheme="majorHAnsi" w:hAnsiTheme="majorHAnsi" w:cstheme="majorHAnsi"/>
              </w:rPr>
              <w:t>Các nội dung này hiện đã được quy định đầy đủ tại các văn bản quy phạm pháp luật chuyên ngành khác (Thông tư số 157/2025/TT-BTC hướng dẫn đăng ký và sử dụng tài khoản tại KBNN; khoản 4 Điều 18 Thông tư số 15/2024/TT-NHNN của Ngân hàng Nhà nước Việt Nam; khoản 4 Điều 12 Nghị định số 60/2021/NĐ-CP). Đối với một số loại phí khác chưa được quy định tại các Văn bản QPPL khác sẽ được quy định tại nội dung trách nhiệm của KBNN và đơn vị giao dịch với KBNN</w:t>
            </w:r>
          </w:p>
        </w:tc>
      </w:tr>
      <w:tr w:rsidR="005C5258" w:rsidRPr="006B1AEF" w14:paraId="1078ACCB" w14:textId="77777777" w:rsidTr="005D65BA">
        <w:trPr>
          <w:trHeight w:val="554"/>
          <w:jc w:val="center"/>
        </w:trPr>
        <w:tc>
          <w:tcPr>
            <w:tcW w:w="5816" w:type="dxa"/>
            <w:vAlign w:val="center"/>
          </w:tcPr>
          <w:p w14:paraId="76068C59" w14:textId="702D06F7" w:rsidR="00CE3189" w:rsidRPr="006B1AEF" w:rsidRDefault="005275BA" w:rsidP="00CE3189">
            <w:pPr>
              <w:spacing w:before="20" w:after="20"/>
              <w:ind w:left="33" w:firstLine="284"/>
              <w:jc w:val="both"/>
              <w:rPr>
                <w:rFonts w:asciiTheme="majorHAnsi" w:hAnsiTheme="majorHAnsi" w:cstheme="majorHAnsi"/>
              </w:rPr>
            </w:pPr>
            <w:r w:rsidRPr="006B1AEF">
              <w:rPr>
                <w:rFonts w:asciiTheme="majorHAnsi" w:hAnsiTheme="majorHAnsi" w:cstheme="majorHAnsi"/>
              </w:rPr>
              <w:t>1. Các đơn vị giao dịch không phải trả phí liên quan đến các giao dịch thanh toán bằng tiền mặt để thực hiện thu, chi NSNN tại KBNN; nộp hoặc rút tiền mặt từ tài khoản tiền gửi của các đơn vị giao dịch tại KBNN.</w:t>
            </w:r>
          </w:p>
        </w:tc>
        <w:tc>
          <w:tcPr>
            <w:tcW w:w="5840" w:type="dxa"/>
            <w:vAlign w:val="center"/>
          </w:tcPr>
          <w:p w14:paraId="74432C16" w14:textId="5C8BDB28" w:rsidR="00CE3189" w:rsidRPr="006B1AEF" w:rsidRDefault="00CE3189" w:rsidP="001A78B4">
            <w:pPr>
              <w:spacing w:line="260" w:lineRule="atLeast"/>
              <w:ind w:firstLine="154"/>
              <w:jc w:val="both"/>
              <w:rPr>
                <w:rFonts w:asciiTheme="majorHAnsi" w:eastAsia="Times New Roman" w:hAnsiTheme="majorHAnsi" w:cstheme="majorHAnsi"/>
                <w:lang w:val="nl-NL" w:eastAsia="vi-VN"/>
              </w:rPr>
            </w:pPr>
          </w:p>
        </w:tc>
        <w:tc>
          <w:tcPr>
            <w:tcW w:w="2586" w:type="dxa"/>
            <w:vAlign w:val="center"/>
          </w:tcPr>
          <w:p w14:paraId="4FFF4EA3" w14:textId="4594198C" w:rsidR="00CE3189" w:rsidRPr="006B1AEF" w:rsidRDefault="001C5E44" w:rsidP="001C5E44">
            <w:pPr>
              <w:spacing w:before="20" w:after="20"/>
              <w:jc w:val="both"/>
              <w:rPr>
                <w:rFonts w:asciiTheme="majorHAnsi" w:hAnsiTheme="majorHAnsi" w:cstheme="majorHAnsi"/>
                <w:spacing w:val="-2"/>
                <w:shd w:val="clear" w:color="auto" w:fill="FFFFFF"/>
                <w:lang w:val="en-US"/>
              </w:rPr>
            </w:pPr>
            <w:r w:rsidRPr="006B1AEF">
              <w:rPr>
                <w:rFonts w:asciiTheme="majorHAnsi" w:hAnsiTheme="majorHAnsi" w:cstheme="majorHAnsi"/>
                <w:spacing w:val="-2"/>
                <w:shd w:val="clear" w:color="auto" w:fill="FFFFFF"/>
                <w:lang w:val="en-US"/>
              </w:rPr>
              <w:t>Kế thừa, dẫn chiếu theo quy định hiện hành (</w:t>
            </w:r>
            <w:r w:rsidR="001A78B4" w:rsidRPr="006B1AEF">
              <w:rPr>
                <w:rFonts w:asciiTheme="majorHAnsi" w:hAnsiTheme="majorHAnsi" w:cstheme="majorHAnsi"/>
                <w:spacing w:val="-2"/>
                <w:shd w:val="clear" w:color="auto" w:fill="FFFFFF"/>
                <w:lang w:val="en-US"/>
              </w:rPr>
              <w:t>Quy định tại khoản 7 Điều 10 dự thảo Thông tư</w:t>
            </w:r>
            <w:r w:rsidRPr="006B1AEF">
              <w:rPr>
                <w:rFonts w:asciiTheme="majorHAnsi" w:hAnsiTheme="majorHAnsi" w:cstheme="majorHAnsi"/>
                <w:spacing w:val="-2"/>
                <w:shd w:val="clear" w:color="auto" w:fill="FFFFFF"/>
                <w:lang w:val="en-US"/>
              </w:rPr>
              <w:t>)</w:t>
            </w:r>
          </w:p>
        </w:tc>
      </w:tr>
      <w:tr w:rsidR="005C5258" w:rsidRPr="006B1AEF" w14:paraId="2A5F642E" w14:textId="77777777" w:rsidTr="005D65BA">
        <w:trPr>
          <w:trHeight w:val="554"/>
          <w:jc w:val="center"/>
        </w:trPr>
        <w:tc>
          <w:tcPr>
            <w:tcW w:w="5816" w:type="dxa"/>
            <w:vAlign w:val="center"/>
          </w:tcPr>
          <w:p w14:paraId="15719A81" w14:textId="7EED33DE" w:rsidR="005275BA" w:rsidRPr="006B1AEF" w:rsidRDefault="005275BA" w:rsidP="005275BA">
            <w:pPr>
              <w:spacing w:before="20" w:after="20"/>
              <w:ind w:left="33"/>
              <w:jc w:val="both"/>
              <w:rPr>
                <w:rFonts w:asciiTheme="majorHAnsi" w:hAnsiTheme="majorHAnsi" w:cstheme="majorHAnsi"/>
                <w:lang w:val="en-US"/>
              </w:rPr>
            </w:pPr>
            <w:r w:rsidRPr="006B1AEF">
              <w:rPr>
                <w:rFonts w:asciiTheme="majorHAnsi" w:hAnsiTheme="majorHAnsi" w:cstheme="majorHAnsi"/>
              </w:rPr>
              <w:t>2. Các khoản phí liên quan đến sử dụng dịch vụ thanh toán không dùng tiền mặt của ngân hàng, đơn vị giao dịch thực hiện chi trả theo thỏa thuận với ngân hàng nơi cung cấp dịch vụ và phù hợp với quy định của pháp luật.</w:t>
            </w:r>
          </w:p>
        </w:tc>
        <w:tc>
          <w:tcPr>
            <w:tcW w:w="5840" w:type="dxa"/>
            <w:vAlign w:val="center"/>
          </w:tcPr>
          <w:p w14:paraId="4240F0C0" w14:textId="5D11D532" w:rsidR="005275BA" w:rsidRPr="006B1AEF" w:rsidRDefault="001C5E44" w:rsidP="001C5E44">
            <w:pPr>
              <w:ind w:firstLine="154"/>
              <w:jc w:val="center"/>
              <w:rPr>
                <w:rFonts w:asciiTheme="majorHAnsi" w:hAnsiTheme="majorHAnsi" w:cstheme="majorHAnsi"/>
                <w:spacing w:val="-2"/>
                <w:shd w:val="clear" w:color="auto" w:fill="FFFFFF"/>
                <w:lang w:val="en-US"/>
              </w:rPr>
            </w:pPr>
            <w:r w:rsidRPr="006B1AEF">
              <w:rPr>
                <w:rFonts w:asciiTheme="majorHAnsi" w:hAnsiTheme="majorHAnsi" w:cstheme="majorHAnsi"/>
                <w:iCs/>
                <w:lang w:val="nl-NL"/>
              </w:rPr>
              <w:t>Không quy định</w:t>
            </w:r>
          </w:p>
        </w:tc>
        <w:tc>
          <w:tcPr>
            <w:tcW w:w="2586" w:type="dxa"/>
            <w:vAlign w:val="center"/>
          </w:tcPr>
          <w:p w14:paraId="5060BDD5" w14:textId="2640581A" w:rsidR="005275BA" w:rsidRPr="006B1AEF" w:rsidRDefault="001C5E44" w:rsidP="005275BA">
            <w:pPr>
              <w:spacing w:before="20" w:after="20"/>
              <w:jc w:val="both"/>
              <w:rPr>
                <w:rFonts w:asciiTheme="majorHAnsi" w:hAnsiTheme="majorHAnsi" w:cstheme="majorHAnsi"/>
                <w:spacing w:val="-2"/>
                <w:shd w:val="clear" w:color="auto" w:fill="FFFFFF"/>
                <w:lang w:val="en-US"/>
              </w:rPr>
            </w:pPr>
            <w:r w:rsidRPr="006B1AEF">
              <w:rPr>
                <w:rFonts w:asciiTheme="majorHAnsi" w:hAnsiTheme="majorHAnsi" w:cstheme="majorHAnsi"/>
                <w:spacing w:val="-2"/>
                <w:shd w:val="clear" w:color="auto" w:fill="FFFFFF"/>
                <w:lang w:val="en-US"/>
              </w:rPr>
              <w:t xml:space="preserve">Quy định về phí sử dụng dịch vụ thanh toán không dùng tiền mặt do ngân hàng cung cấp đã được quy định tại khoản 4 Điều 18 Thông tư số 15/2024/TT-NHNN của Ngân hàng </w:t>
            </w:r>
            <w:r w:rsidRPr="006B1AEF">
              <w:rPr>
                <w:rFonts w:asciiTheme="majorHAnsi" w:hAnsiTheme="majorHAnsi" w:cstheme="majorHAnsi"/>
                <w:spacing w:val="-2"/>
                <w:shd w:val="clear" w:color="auto" w:fill="FFFFFF"/>
                <w:lang w:val="en-US"/>
              </w:rPr>
              <w:lastRenderedPageBreak/>
              <w:t>Nhà nước Việt Nam. Theo đó, tổ chức cung ứng dịch vụ thanh toán được thu phí theo quy định của pháp luật và đơn vị sử dụng dịch vụ có trách nhiệm thanh toán theo thỏa thuận với ngân hàng.</w:t>
            </w:r>
          </w:p>
        </w:tc>
      </w:tr>
      <w:tr w:rsidR="005C5258" w:rsidRPr="006B1AEF" w14:paraId="1A27188F" w14:textId="77777777" w:rsidTr="005D65BA">
        <w:trPr>
          <w:trHeight w:val="1970"/>
          <w:jc w:val="center"/>
        </w:trPr>
        <w:tc>
          <w:tcPr>
            <w:tcW w:w="5816" w:type="dxa"/>
            <w:vAlign w:val="center"/>
          </w:tcPr>
          <w:p w14:paraId="7A0EE050" w14:textId="77777777" w:rsidR="00D742B7" w:rsidRPr="006B1AEF" w:rsidRDefault="00D742B7" w:rsidP="00D742B7">
            <w:pPr>
              <w:spacing w:line="247" w:lineRule="auto"/>
              <w:jc w:val="both"/>
              <w:rPr>
                <w:rFonts w:asciiTheme="majorHAnsi" w:eastAsia="Times New Roman" w:hAnsiTheme="majorHAnsi" w:cstheme="majorHAnsi"/>
                <w:lang w:val="nl-NL" w:eastAsia="vi-VN"/>
              </w:rPr>
            </w:pPr>
            <w:r w:rsidRPr="006B1AEF">
              <w:rPr>
                <w:rFonts w:asciiTheme="majorHAnsi" w:hAnsiTheme="majorHAnsi" w:cstheme="majorHAnsi"/>
                <w:spacing w:val="-4"/>
              </w:rPr>
              <w:lastRenderedPageBreak/>
              <w:t xml:space="preserve">3. </w:t>
            </w:r>
            <w:bookmarkStart w:id="5" w:name="_Hlk100088207"/>
            <w:r w:rsidRPr="006B1AEF">
              <w:rPr>
                <w:rFonts w:asciiTheme="majorHAnsi" w:hAnsiTheme="majorHAnsi" w:cstheme="majorHAnsi"/>
                <w:spacing w:val="-4"/>
              </w:rPr>
              <w:t>Phí mở và duy trì tài khoản thanh toán của đơn vị tại NHTM (nếu có); phí chuyển tiền từ tài khoản thanh toán của đơn vị vào từng tài khoản thanh toán của đối tượng thụ hưởng; các loại phí phát hành, phí thường niên của thẻ tín dụng của đơn vị (nếu có) được hạch toán, quyết toán vào mục chi khác, tiểu mục chi các khoản phí, lệ phí của các đơn vị sử dụng NSNN.</w:t>
            </w:r>
            <w:bookmarkEnd w:id="5"/>
          </w:p>
        </w:tc>
        <w:tc>
          <w:tcPr>
            <w:tcW w:w="5840" w:type="dxa"/>
            <w:vAlign w:val="center"/>
          </w:tcPr>
          <w:p w14:paraId="27C06284" w14:textId="54B00961" w:rsidR="0028100E" w:rsidRPr="006B1AEF" w:rsidRDefault="0028100E" w:rsidP="001C5E44">
            <w:pPr>
              <w:spacing w:line="247" w:lineRule="auto"/>
              <w:jc w:val="both"/>
              <w:rPr>
                <w:rFonts w:asciiTheme="majorHAnsi" w:eastAsia="Times New Roman" w:hAnsiTheme="majorHAnsi" w:cstheme="majorHAnsi"/>
                <w:strike/>
                <w:lang w:val="nl-NL" w:eastAsia="vi-VN"/>
              </w:rPr>
            </w:pPr>
          </w:p>
        </w:tc>
        <w:tc>
          <w:tcPr>
            <w:tcW w:w="2586" w:type="dxa"/>
            <w:vAlign w:val="center"/>
          </w:tcPr>
          <w:p w14:paraId="252867E9" w14:textId="15D13D5A" w:rsidR="0028100E" w:rsidRPr="006B1AEF" w:rsidRDefault="003E6DDA" w:rsidP="001C5E44">
            <w:pPr>
              <w:spacing w:before="20" w:after="20"/>
              <w:ind w:left="-28"/>
              <w:jc w:val="both"/>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Kế thừa (</w:t>
            </w:r>
            <w:r w:rsidR="001C5E44" w:rsidRPr="006B1AEF">
              <w:rPr>
                <w:rFonts w:asciiTheme="majorHAnsi" w:eastAsia="Times New Roman" w:hAnsiTheme="majorHAnsi" w:cstheme="majorHAnsi"/>
                <w:lang w:val="en-US" w:eastAsia="vi-VN"/>
              </w:rPr>
              <w:t>quy định tại khoản 7 Điều 8</w:t>
            </w:r>
            <w:r w:rsidRPr="006B1AEF">
              <w:rPr>
                <w:rFonts w:asciiTheme="majorHAnsi" w:hAnsiTheme="majorHAnsi" w:cstheme="majorHAnsi"/>
                <w:shd w:val="clear" w:color="auto" w:fill="FFFFFF"/>
              </w:rPr>
              <w:t xml:space="preserve"> </w:t>
            </w:r>
            <w:r w:rsidRPr="006B1AEF">
              <w:rPr>
                <w:rFonts w:asciiTheme="majorHAnsi" w:eastAsia="Times New Roman" w:hAnsiTheme="majorHAnsi" w:cstheme="majorHAnsi"/>
                <w:lang w:val="en-US" w:eastAsia="vi-VN"/>
              </w:rPr>
              <w:t>dự thảo Thông tư)</w:t>
            </w:r>
          </w:p>
        </w:tc>
      </w:tr>
      <w:tr w:rsidR="005C5258" w:rsidRPr="006B1AEF" w14:paraId="1FAB8806" w14:textId="77777777" w:rsidTr="005D65BA">
        <w:trPr>
          <w:trHeight w:val="70"/>
          <w:jc w:val="center"/>
        </w:trPr>
        <w:tc>
          <w:tcPr>
            <w:tcW w:w="5816" w:type="dxa"/>
            <w:vAlign w:val="center"/>
          </w:tcPr>
          <w:p w14:paraId="68E5E14A" w14:textId="77777777" w:rsidR="00D742B7" w:rsidRPr="006B1AEF" w:rsidRDefault="00D742B7" w:rsidP="00D378F5">
            <w:pPr>
              <w:spacing w:before="20" w:after="20"/>
              <w:ind w:firstLine="339"/>
              <w:jc w:val="both"/>
              <w:rPr>
                <w:rFonts w:asciiTheme="majorHAnsi" w:hAnsiTheme="majorHAnsi" w:cstheme="majorHAnsi"/>
                <w:iCs/>
                <w:lang w:val="nl-NL"/>
              </w:rPr>
            </w:pPr>
            <w:r w:rsidRPr="006B1AEF">
              <w:rPr>
                <w:rFonts w:asciiTheme="majorHAnsi" w:hAnsiTheme="majorHAnsi" w:cstheme="majorHAnsi"/>
                <w:spacing w:val="-4"/>
              </w:rPr>
              <w:t>Các khoản chi phí mà đơn vị sự nghiệp công lập phải trả cho ngân hàng hoặc tổ chức cung ứng dịch vụ trung gian thanh toán khi thực hiện các khoản thu từ hoạt động dịch vụ sự nghiệp công là một khoản chi thường xuyên của đơn vị sự nghiệp công lập và được thực hiện theo quy định của Nghị định số 16/2015/NĐ-CP ngày 14/02/2015 của Chính phủ quy định cơ chế tự chủ của đơn vị sự nghiệp công lập (Khoản 6 Điều 1 Thông tư số 136/2018/TT-BTC)</w:t>
            </w:r>
          </w:p>
        </w:tc>
        <w:tc>
          <w:tcPr>
            <w:tcW w:w="5840" w:type="dxa"/>
            <w:vAlign w:val="center"/>
          </w:tcPr>
          <w:p w14:paraId="5600CEB0" w14:textId="40FBD8DB" w:rsidR="00D742B7" w:rsidRPr="006B1AEF" w:rsidRDefault="00D742B7" w:rsidP="00D742B7">
            <w:pPr>
              <w:spacing w:before="20" w:after="20"/>
              <w:jc w:val="center"/>
              <w:rPr>
                <w:rFonts w:asciiTheme="majorHAnsi" w:hAnsiTheme="majorHAnsi" w:cstheme="majorHAnsi"/>
                <w:iCs/>
                <w:lang w:val="nl-NL"/>
              </w:rPr>
            </w:pPr>
            <w:r w:rsidRPr="006B1AEF">
              <w:rPr>
                <w:rFonts w:asciiTheme="majorHAnsi" w:hAnsiTheme="majorHAnsi" w:cstheme="majorHAnsi"/>
                <w:iCs/>
                <w:lang w:val="nl-NL"/>
              </w:rPr>
              <w:t>Không quy định</w:t>
            </w:r>
          </w:p>
        </w:tc>
        <w:tc>
          <w:tcPr>
            <w:tcW w:w="2586" w:type="dxa"/>
            <w:vAlign w:val="center"/>
          </w:tcPr>
          <w:p w14:paraId="78062AF9" w14:textId="16FC747D" w:rsidR="00D742B7" w:rsidRPr="006B1AEF" w:rsidRDefault="00D742B7" w:rsidP="00D378F5">
            <w:pPr>
              <w:spacing w:before="20" w:after="20"/>
              <w:ind w:left="-28" w:firstLine="283"/>
              <w:jc w:val="both"/>
              <w:rPr>
                <w:rFonts w:asciiTheme="majorHAnsi" w:eastAsia="Times New Roman" w:hAnsiTheme="majorHAnsi" w:cstheme="majorHAnsi"/>
                <w:lang w:eastAsia="vi-VN"/>
              </w:rPr>
            </w:pPr>
            <w:r w:rsidRPr="006B1AEF">
              <w:rPr>
                <w:rFonts w:asciiTheme="majorHAnsi" w:eastAsia="Times New Roman" w:hAnsiTheme="majorHAnsi" w:cstheme="majorHAnsi"/>
                <w:lang w:val="en-US" w:eastAsia="vi-VN"/>
              </w:rPr>
              <w:t>Do</w:t>
            </w:r>
            <w:r w:rsidRPr="006B1AEF">
              <w:rPr>
                <w:rFonts w:asciiTheme="majorHAnsi" w:eastAsia="Times New Roman" w:hAnsiTheme="majorHAnsi" w:cstheme="majorHAnsi"/>
                <w:lang w:eastAsia="vi-VN"/>
              </w:rPr>
              <w:t xml:space="preserve"> đã được quy định tại khoản 4 Điều 12 Nghị định số </w:t>
            </w:r>
            <w:r w:rsidRPr="006B1AEF">
              <w:rPr>
                <w:rFonts w:asciiTheme="majorHAnsi" w:hAnsiTheme="majorHAnsi" w:cstheme="majorHAnsi"/>
                <w:spacing w:val="-2"/>
              </w:rPr>
              <w:t>60/2021/NĐ-CP ngày 21</w:t>
            </w:r>
            <w:r w:rsidRPr="006B1AEF">
              <w:rPr>
                <w:rFonts w:asciiTheme="majorHAnsi" w:hAnsiTheme="majorHAnsi" w:cstheme="majorHAnsi"/>
                <w:spacing w:val="-2"/>
                <w:lang w:val="pt-BR"/>
              </w:rPr>
              <w:t>/</w:t>
            </w:r>
            <w:r w:rsidRPr="006B1AEF">
              <w:rPr>
                <w:rFonts w:asciiTheme="majorHAnsi" w:hAnsiTheme="majorHAnsi" w:cstheme="majorHAnsi"/>
                <w:spacing w:val="-2"/>
              </w:rPr>
              <w:t>6</w:t>
            </w:r>
            <w:r w:rsidRPr="006B1AEF">
              <w:rPr>
                <w:rFonts w:asciiTheme="majorHAnsi" w:hAnsiTheme="majorHAnsi" w:cstheme="majorHAnsi"/>
                <w:spacing w:val="-2"/>
                <w:lang w:val="pt-BR"/>
              </w:rPr>
              <w:t>/</w:t>
            </w:r>
            <w:r w:rsidRPr="006B1AEF">
              <w:rPr>
                <w:rFonts w:asciiTheme="majorHAnsi" w:hAnsiTheme="majorHAnsi" w:cstheme="majorHAnsi"/>
                <w:spacing w:val="-2"/>
              </w:rPr>
              <w:t xml:space="preserve">2021 của Chính phủ quy định cơ chế tự chủ tài chính của đơn vị sự nghiệp công lập (thay thế </w:t>
            </w:r>
            <w:r w:rsidRPr="006B1AEF">
              <w:rPr>
                <w:rFonts w:asciiTheme="majorHAnsi" w:eastAsia="Times New Roman" w:hAnsiTheme="majorHAnsi" w:cstheme="majorHAnsi"/>
                <w:spacing w:val="-4"/>
                <w:lang w:eastAsia="vi-VN"/>
              </w:rPr>
              <w:t>Nghị định số 16/2015/NĐ-CP).</w:t>
            </w:r>
          </w:p>
        </w:tc>
      </w:tr>
      <w:tr w:rsidR="005C5258" w:rsidRPr="006B1AEF" w14:paraId="5B1DE38D" w14:textId="77777777" w:rsidTr="005D65BA">
        <w:trPr>
          <w:trHeight w:val="1866"/>
          <w:jc w:val="center"/>
        </w:trPr>
        <w:tc>
          <w:tcPr>
            <w:tcW w:w="5816" w:type="dxa"/>
            <w:vAlign w:val="center"/>
          </w:tcPr>
          <w:p w14:paraId="128E0182" w14:textId="77777777" w:rsidR="00D742B7" w:rsidRPr="006B1AEF" w:rsidRDefault="00D742B7" w:rsidP="00D378F5">
            <w:pPr>
              <w:spacing w:before="20" w:after="20"/>
              <w:jc w:val="both"/>
              <w:rPr>
                <w:rFonts w:asciiTheme="majorHAnsi" w:eastAsia="Times New Roman" w:hAnsiTheme="majorHAnsi" w:cstheme="majorHAnsi"/>
                <w:lang w:eastAsia="vi-VN"/>
              </w:rPr>
            </w:pPr>
            <w:r w:rsidRPr="006B1AEF">
              <w:rPr>
                <w:rFonts w:asciiTheme="majorHAnsi" w:eastAsia="Times New Roman" w:hAnsiTheme="majorHAnsi" w:cstheme="majorHAnsi"/>
                <w:spacing w:val="-3"/>
                <w:lang w:eastAsia="vi-VN"/>
              </w:rPr>
              <w:t>4. Các khoản chi phí phát sinh do lỗi của đơn vị giao dịch trong quá trình sử dụng thẻ tín dụng…</w:t>
            </w:r>
            <w:r w:rsidRPr="006B1AEF">
              <w:rPr>
                <w:rFonts w:asciiTheme="majorHAnsi" w:hAnsiTheme="majorHAnsi" w:cstheme="majorHAnsi"/>
              </w:rPr>
              <w:t xml:space="preserve"> do đơn vị giao dịch tự xác định nguồn chi trả theo nguyên tắc không lấy tiền có nguồn gốc từ NSNN để chi trả. Thủ trưởng đơn vị giao dịch xác định trách nhiệm cụ thể của từng cán bộ trong đơn vị liên quan đến việc làm phát sinh các khoản chi phí trên (nếu có) để trả cho NHTM nơi mở thẻ tín dụng.</w:t>
            </w:r>
          </w:p>
        </w:tc>
        <w:tc>
          <w:tcPr>
            <w:tcW w:w="5840" w:type="dxa"/>
            <w:vAlign w:val="center"/>
          </w:tcPr>
          <w:p w14:paraId="6CDC9BF6" w14:textId="5002EB6A" w:rsidR="00D742B7" w:rsidRPr="006B1AEF" w:rsidRDefault="00D742B7" w:rsidP="00D742B7">
            <w:pPr>
              <w:spacing w:before="20" w:after="20"/>
              <w:jc w:val="center"/>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Không quy định</w:t>
            </w:r>
          </w:p>
        </w:tc>
        <w:tc>
          <w:tcPr>
            <w:tcW w:w="2586" w:type="dxa"/>
            <w:vAlign w:val="center"/>
          </w:tcPr>
          <w:p w14:paraId="66580DFF" w14:textId="58A10C54" w:rsidR="00D742B7" w:rsidRPr="006B1AEF" w:rsidRDefault="00D742B7" w:rsidP="00D378F5">
            <w:pPr>
              <w:spacing w:before="20" w:after="20"/>
              <w:jc w:val="both"/>
              <w:rPr>
                <w:rFonts w:asciiTheme="majorHAnsi" w:hAnsiTheme="majorHAnsi" w:cstheme="majorHAnsi"/>
                <w:shd w:val="clear" w:color="auto" w:fill="FFFFFF"/>
              </w:rPr>
            </w:pPr>
            <w:r w:rsidRPr="006B1AEF">
              <w:rPr>
                <w:rFonts w:asciiTheme="majorHAnsi" w:hAnsiTheme="majorHAnsi" w:cstheme="majorHAnsi"/>
                <w:shd w:val="clear" w:color="auto" w:fill="FFFFFF"/>
                <w:lang w:val="en-US"/>
              </w:rPr>
              <w:t>D</w:t>
            </w:r>
            <w:r w:rsidRPr="006B1AEF">
              <w:rPr>
                <w:rFonts w:asciiTheme="majorHAnsi" w:hAnsiTheme="majorHAnsi" w:cstheme="majorHAnsi"/>
                <w:shd w:val="clear" w:color="auto" w:fill="FFFFFF"/>
              </w:rPr>
              <w:t>o dự thảo Thông tư đã bỏ quy định về chi NSNN qua thẻ tín dụng.</w:t>
            </w:r>
          </w:p>
        </w:tc>
      </w:tr>
      <w:tr w:rsidR="005C5258" w:rsidRPr="006B1AEF" w14:paraId="7F064D46" w14:textId="77777777" w:rsidTr="005D65BA">
        <w:trPr>
          <w:trHeight w:val="554"/>
          <w:jc w:val="center"/>
        </w:trPr>
        <w:tc>
          <w:tcPr>
            <w:tcW w:w="5816" w:type="dxa"/>
            <w:vAlign w:val="center"/>
          </w:tcPr>
          <w:p w14:paraId="5F43C318" w14:textId="79584A1F" w:rsidR="005275BA" w:rsidRPr="006B1AEF" w:rsidRDefault="005275BA" w:rsidP="005275BA">
            <w:pPr>
              <w:spacing w:before="20" w:after="20"/>
              <w:ind w:left="33" w:firstLine="284"/>
              <w:jc w:val="both"/>
              <w:rPr>
                <w:rFonts w:asciiTheme="majorHAnsi" w:hAnsiTheme="majorHAnsi" w:cstheme="majorHAnsi"/>
              </w:rPr>
            </w:pPr>
            <w:r w:rsidRPr="006B1AEF">
              <w:rPr>
                <w:rFonts w:asciiTheme="majorHAnsi" w:eastAsia="Times New Roman" w:hAnsiTheme="majorHAnsi" w:cstheme="majorHAnsi"/>
                <w:b/>
                <w:bCs/>
                <w:lang w:eastAsia="vi-VN"/>
              </w:rPr>
              <w:t>Điều 5. Tổ chức thu tiền mặt</w:t>
            </w:r>
          </w:p>
        </w:tc>
        <w:tc>
          <w:tcPr>
            <w:tcW w:w="5840" w:type="dxa"/>
            <w:vAlign w:val="center"/>
          </w:tcPr>
          <w:p w14:paraId="45A06641" w14:textId="73C827D4" w:rsidR="005275BA" w:rsidRPr="006B1AEF" w:rsidRDefault="00D742B7" w:rsidP="00D742B7">
            <w:pPr>
              <w:jc w:val="both"/>
              <w:rPr>
                <w:rFonts w:asciiTheme="majorHAnsi" w:eastAsia="Times New Roman" w:hAnsiTheme="majorHAnsi" w:cstheme="majorHAnsi"/>
                <w:lang w:val="en-US" w:eastAsia="vi-VN"/>
              </w:rPr>
            </w:pPr>
            <w:bookmarkStart w:id="6" w:name="dieu_5"/>
            <w:r w:rsidRPr="006B1AEF">
              <w:rPr>
                <w:rFonts w:asciiTheme="majorHAnsi" w:eastAsia="Times New Roman" w:hAnsiTheme="majorHAnsi" w:cstheme="majorHAnsi"/>
                <w:b/>
                <w:bCs/>
                <w:lang w:eastAsia="vi-VN"/>
              </w:rPr>
              <w:t xml:space="preserve">Điều </w:t>
            </w:r>
            <w:r w:rsidR="00826C71" w:rsidRPr="006B1AEF">
              <w:rPr>
                <w:rFonts w:asciiTheme="majorHAnsi" w:eastAsia="Times New Roman" w:hAnsiTheme="majorHAnsi" w:cstheme="majorHAnsi"/>
                <w:b/>
                <w:bCs/>
                <w:lang w:val="en-US" w:eastAsia="vi-VN"/>
              </w:rPr>
              <w:t>5</w:t>
            </w:r>
            <w:r w:rsidRPr="006B1AEF">
              <w:rPr>
                <w:rFonts w:asciiTheme="majorHAnsi" w:eastAsia="Times New Roman" w:hAnsiTheme="majorHAnsi" w:cstheme="majorHAnsi"/>
                <w:b/>
                <w:bCs/>
                <w:lang w:eastAsia="vi-VN"/>
              </w:rPr>
              <w:t>. Thu bằng tiền mặt</w:t>
            </w:r>
            <w:bookmarkEnd w:id="6"/>
            <w:r w:rsidRPr="006B1AEF">
              <w:rPr>
                <w:rFonts w:asciiTheme="majorHAnsi" w:eastAsia="Times New Roman" w:hAnsiTheme="majorHAnsi" w:cstheme="majorHAnsi"/>
                <w:b/>
                <w:bCs/>
                <w:lang w:eastAsia="vi-VN"/>
              </w:rPr>
              <w:t xml:space="preserve"> qua Kho bạc Nhà nước</w:t>
            </w:r>
          </w:p>
        </w:tc>
        <w:tc>
          <w:tcPr>
            <w:tcW w:w="2586" w:type="dxa"/>
            <w:vAlign w:val="center"/>
          </w:tcPr>
          <w:p w14:paraId="357FB317" w14:textId="77777777" w:rsidR="005275BA" w:rsidRPr="006B1AEF" w:rsidRDefault="005275BA" w:rsidP="005275BA">
            <w:pPr>
              <w:spacing w:before="20" w:after="20"/>
              <w:jc w:val="both"/>
              <w:rPr>
                <w:rFonts w:asciiTheme="majorHAnsi" w:hAnsiTheme="majorHAnsi" w:cstheme="majorHAnsi"/>
                <w:spacing w:val="-2"/>
                <w:shd w:val="clear" w:color="auto" w:fill="FFFFFF"/>
                <w:lang w:val="en-US"/>
              </w:rPr>
            </w:pPr>
          </w:p>
        </w:tc>
      </w:tr>
      <w:tr w:rsidR="002D296D" w:rsidRPr="006B1AEF" w14:paraId="4C17D714" w14:textId="77777777" w:rsidTr="005D65BA">
        <w:trPr>
          <w:trHeight w:val="554"/>
          <w:jc w:val="center"/>
        </w:trPr>
        <w:tc>
          <w:tcPr>
            <w:tcW w:w="5816" w:type="dxa"/>
            <w:vAlign w:val="center"/>
          </w:tcPr>
          <w:p w14:paraId="332C55B5" w14:textId="77777777" w:rsidR="002D296D" w:rsidRPr="006B1AEF" w:rsidRDefault="002D296D" w:rsidP="005275BA">
            <w:pPr>
              <w:spacing w:before="20" w:after="20"/>
              <w:ind w:left="33" w:firstLine="284"/>
              <w:jc w:val="both"/>
              <w:rPr>
                <w:rFonts w:asciiTheme="majorHAnsi" w:eastAsia="Times New Roman" w:hAnsiTheme="majorHAnsi" w:cstheme="majorHAnsi"/>
                <w:b/>
                <w:bCs/>
                <w:lang w:eastAsia="vi-VN"/>
              </w:rPr>
            </w:pPr>
          </w:p>
        </w:tc>
        <w:tc>
          <w:tcPr>
            <w:tcW w:w="5840" w:type="dxa"/>
            <w:vAlign w:val="center"/>
          </w:tcPr>
          <w:p w14:paraId="49A2FA19" w14:textId="3ACA8D7C" w:rsidR="002D296D" w:rsidRPr="006B1AEF" w:rsidRDefault="002D296D" w:rsidP="00B24781">
            <w:pPr>
              <w:spacing w:line="320" w:lineRule="exact"/>
              <w:ind w:firstLine="295"/>
              <w:jc w:val="both"/>
              <w:rPr>
                <w:rFonts w:asciiTheme="majorHAnsi" w:eastAsia="Times New Roman" w:hAnsiTheme="majorHAnsi" w:cstheme="majorHAnsi"/>
                <w:lang w:eastAsia="vi-VN"/>
              </w:rPr>
            </w:pPr>
            <w:r w:rsidRPr="006B1AEF">
              <w:rPr>
                <w:rFonts w:asciiTheme="majorHAnsi" w:eastAsia="Times New Roman" w:hAnsiTheme="majorHAnsi" w:cstheme="majorHAnsi"/>
                <w:bCs/>
                <w:lang w:eastAsia="vi-VN"/>
              </w:rPr>
              <w:t>1.</w:t>
            </w:r>
            <w:r w:rsidRPr="006B1AEF">
              <w:rPr>
                <w:rFonts w:asciiTheme="majorHAnsi" w:eastAsia="Times New Roman" w:hAnsiTheme="majorHAnsi" w:cstheme="majorHAnsi"/>
                <w:b/>
                <w:bCs/>
                <w:lang w:eastAsia="vi-VN"/>
              </w:rPr>
              <w:t xml:space="preserve"> </w:t>
            </w:r>
            <w:r w:rsidR="00826C71" w:rsidRPr="006B1AEF">
              <w:rPr>
                <w:rFonts w:asciiTheme="majorHAnsi" w:eastAsia="Times New Roman" w:hAnsiTheme="majorHAnsi" w:cstheme="majorHAnsi"/>
                <w:lang w:eastAsia="vi-VN"/>
              </w:rPr>
              <w:t>Thu bằng tiền mặt qua KBNN bao gồm các khoản thu NSNN và thu khác bằng tiền mặt qua KBNN.</w:t>
            </w:r>
          </w:p>
          <w:p w14:paraId="46E0DE1D" w14:textId="77777777" w:rsidR="002D296D" w:rsidRPr="006B1AEF" w:rsidRDefault="002D296D" w:rsidP="00B24781">
            <w:pPr>
              <w:spacing w:line="320" w:lineRule="exact"/>
              <w:ind w:firstLine="295"/>
              <w:jc w:val="both"/>
              <w:rPr>
                <w:rFonts w:asciiTheme="majorHAnsi" w:eastAsia="Times New Roman" w:hAnsiTheme="majorHAnsi" w:cstheme="majorHAnsi"/>
                <w:b/>
                <w:bCs/>
                <w:lang w:eastAsia="vi-VN"/>
              </w:rPr>
            </w:pPr>
          </w:p>
        </w:tc>
        <w:tc>
          <w:tcPr>
            <w:tcW w:w="2586" w:type="dxa"/>
            <w:vAlign w:val="center"/>
          </w:tcPr>
          <w:p w14:paraId="3BB5E4D0" w14:textId="75EC1803" w:rsidR="002D296D" w:rsidRPr="006B1AEF" w:rsidRDefault="002D296D" w:rsidP="005275BA">
            <w:pPr>
              <w:spacing w:before="20" w:after="20"/>
              <w:jc w:val="both"/>
              <w:rPr>
                <w:rFonts w:asciiTheme="majorHAnsi" w:hAnsiTheme="majorHAnsi" w:cstheme="majorHAnsi"/>
                <w:spacing w:val="-2"/>
                <w:shd w:val="clear" w:color="auto" w:fill="FFFFFF"/>
                <w:lang w:val="en-US"/>
              </w:rPr>
            </w:pPr>
            <w:r w:rsidRPr="006B1AEF">
              <w:rPr>
                <w:rFonts w:asciiTheme="majorHAnsi" w:hAnsiTheme="majorHAnsi" w:cstheme="majorHAnsi"/>
                <w:spacing w:val="-2"/>
                <w:shd w:val="clear" w:color="auto" w:fill="FFFFFF"/>
                <w:lang w:val="en-US"/>
              </w:rPr>
              <w:lastRenderedPageBreak/>
              <w:t>Bổ sung để phù hợp với phạm vi của Thông tư</w:t>
            </w:r>
          </w:p>
        </w:tc>
      </w:tr>
      <w:tr w:rsidR="005C5258" w:rsidRPr="006B1AEF" w14:paraId="3B3B22AA" w14:textId="77777777" w:rsidTr="00961E6B">
        <w:trPr>
          <w:trHeight w:val="3237"/>
          <w:jc w:val="center"/>
        </w:trPr>
        <w:tc>
          <w:tcPr>
            <w:tcW w:w="5816" w:type="dxa"/>
            <w:vAlign w:val="center"/>
          </w:tcPr>
          <w:p w14:paraId="496A18F0" w14:textId="77777777" w:rsidR="005275BA" w:rsidRPr="006B1AEF" w:rsidRDefault="005275BA" w:rsidP="005275BA">
            <w:pPr>
              <w:spacing w:after="40"/>
              <w:ind w:firstLine="175"/>
              <w:jc w:val="both"/>
              <w:rPr>
                <w:rFonts w:asciiTheme="majorHAnsi" w:eastAsia="Times New Roman" w:hAnsiTheme="majorHAnsi" w:cstheme="majorHAnsi"/>
                <w:spacing w:val="-2"/>
                <w:lang w:eastAsia="vi-VN"/>
              </w:rPr>
            </w:pPr>
            <w:r w:rsidRPr="006B1AEF">
              <w:rPr>
                <w:rFonts w:asciiTheme="majorHAnsi" w:eastAsia="Times New Roman" w:hAnsiTheme="majorHAnsi" w:cstheme="majorHAnsi"/>
                <w:spacing w:val="-2"/>
                <w:lang w:eastAsia="vi-VN"/>
              </w:rPr>
              <w:lastRenderedPageBreak/>
              <w:t>1. Thu NSNN bằng tiền mặt:</w:t>
            </w:r>
          </w:p>
          <w:p w14:paraId="121A7284" w14:textId="064B9D56" w:rsidR="005275BA" w:rsidRPr="006B1AEF" w:rsidRDefault="005275BA" w:rsidP="00EF1E95">
            <w:pPr>
              <w:ind w:firstLine="158"/>
              <w:jc w:val="both"/>
              <w:rPr>
                <w:rFonts w:asciiTheme="majorHAnsi" w:eastAsia="Times New Roman" w:hAnsiTheme="majorHAnsi" w:cstheme="majorHAnsi"/>
                <w:lang w:eastAsia="vi-VN"/>
              </w:rPr>
            </w:pPr>
            <w:r w:rsidRPr="006B1AEF">
              <w:rPr>
                <w:rFonts w:asciiTheme="majorHAnsi" w:eastAsia="Times New Roman" w:hAnsiTheme="majorHAnsi" w:cstheme="majorHAnsi"/>
                <w:spacing w:val="-2"/>
                <w:lang w:eastAsia="vi-VN"/>
              </w:rPr>
              <w:t>a) Đối với các khoản thu NSNN bằng tiền mặt phát sinh tại KBNN: được thực hiện theo quy định tại Điều 7 Thông tư số 328/2016/TT-BTC ngày 26/12/2016 của Bộ Tài chính hướng dẫn thu và quản lý các khoản thu NSNN qua KBNN; </w:t>
            </w:r>
            <w:bookmarkStart w:id="7" w:name="dc_2"/>
            <w:r w:rsidRPr="006B1AEF">
              <w:rPr>
                <w:rFonts w:asciiTheme="majorHAnsi" w:eastAsia="Times New Roman" w:hAnsiTheme="majorHAnsi" w:cstheme="majorHAnsi"/>
                <w:spacing w:val="-2"/>
                <w:lang w:eastAsia="vi-VN"/>
              </w:rPr>
              <w:t>Điều 17, 18, 19, 20, 21 Thông tư số 184/2015/TT-BTC</w:t>
            </w:r>
            <w:bookmarkEnd w:id="7"/>
            <w:r w:rsidRPr="006B1AEF">
              <w:rPr>
                <w:rFonts w:asciiTheme="majorHAnsi" w:eastAsia="Times New Roman" w:hAnsiTheme="majorHAnsi" w:cstheme="majorHAnsi"/>
                <w:spacing w:val="-2"/>
                <w:lang w:eastAsia="vi-VN"/>
              </w:rPr>
              <w:t> ngày 17/11/2015 của Bộ Tài chính quy định thủ tục về kê khai, bảo lãnh tiền thuế, thu nộp tiền thuế, tiền chậm nộp, tiền phạt, tiền phí, lệ phí, các khoản thu khác đối với hàng hóa xuất khẩu, nhập khẩu, quá cảnh và phương tiện xuất cảnh, nhập cảnh, quá cảnh; Điều 10, 11 Thông tư số 84/2016/TT-BTC ngày 17/6/2016 của Bộ Tài chính hướng dẫn thủ tục thu nộp NSNN đối với các khoản thuế và thu nội địa.</w:t>
            </w:r>
          </w:p>
        </w:tc>
        <w:tc>
          <w:tcPr>
            <w:tcW w:w="5840" w:type="dxa"/>
            <w:vAlign w:val="center"/>
          </w:tcPr>
          <w:p w14:paraId="03E9A9D9" w14:textId="77777777" w:rsidR="006A42CC" w:rsidRPr="006B1AEF" w:rsidRDefault="006A42CC" w:rsidP="00B24781">
            <w:pPr>
              <w:spacing w:line="320" w:lineRule="exact"/>
              <w:ind w:firstLine="295"/>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 xml:space="preserve">2. Thu NSNN bằng tiền mặt: </w:t>
            </w:r>
          </w:p>
          <w:p w14:paraId="7057176D" w14:textId="77777777" w:rsidR="00826C71" w:rsidRPr="006B1AEF" w:rsidRDefault="00826C71" w:rsidP="00B24781">
            <w:pPr>
              <w:spacing w:line="320" w:lineRule="exact"/>
              <w:ind w:firstLine="295"/>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a) Thu NSNN bằng tiền mặt phát sinh tại KBNN (trường hợp được quy định tại Luật):</w:t>
            </w:r>
          </w:p>
          <w:p w14:paraId="582A9839" w14:textId="77777777" w:rsidR="00826C71" w:rsidRPr="006B1AEF" w:rsidRDefault="00826C71" w:rsidP="00B24781">
            <w:pPr>
              <w:spacing w:line="320" w:lineRule="exact"/>
              <w:ind w:firstLine="295"/>
              <w:jc w:val="both"/>
              <w:rPr>
                <w:rFonts w:asciiTheme="majorHAnsi" w:eastAsia="Times New Roman" w:hAnsiTheme="majorHAnsi" w:cstheme="majorHAnsi"/>
                <w:lang w:eastAsia="vi-VN"/>
              </w:rPr>
            </w:pPr>
            <w:bookmarkStart w:id="8" w:name="dc_1"/>
            <w:r w:rsidRPr="006B1AEF">
              <w:rPr>
                <w:rFonts w:asciiTheme="majorHAnsi" w:eastAsia="Times New Roman" w:hAnsiTheme="majorHAnsi" w:cstheme="majorHAnsi"/>
                <w:lang w:eastAsia="vi-VN"/>
              </w:rPr>
              <w:t xml:space="preserve">Khi phát sinh khoản thu NSNN bằng tiền mặt, KBNN thực hiện theo quy định tại </w:t>
            </w:r>
            <w:bookmarkEnd w:id="8"/>
            <w:r w:rsidRPr="006B1AEF">
              <w:rPr>
                <w:rFonts w:asciiTheme="majorHAnsi" w:eastAsia="Times New Roman" w:hAnsiTheme="majorHAnsi" w:cstheme="majorHAnsi"/>
                <w:lang w:eastAsia="vi-VN"/>
              </w:rPr>
              <w:t>khoản 7 Điều 1 Thông tư số 72/2021/TT-BTC ngày 17 tháng 8 năm 2021 của Bộ trưởng Bộ Tài chính sửa đổi, bổ sung một số điều của Thông tư số 328/2016/TT-BTC ngày 26 tháng 12 năm 2016 của Bộ trưởng Bộ Tài chính hướng dẫn thu và quản lý các khoản thu NSNN qua KBNN (sau đây gọi tắt là Thông tư số 72/2021/TT-BTC).</w:t>
            </w:r>
          </w:p>
          <w:p w14:paraId="775811CA" w14:textId="5F8574F3" w:rsidR="005275BA" w:rsidRPr="006B1AEF" w:rsidRDefault="005275BA" w:rsidP="00B24781">
            <w:pPr>
              <w:spacing w:line="320" w:lineRule="exact"/>
              <w:ind w:firstLine="295"/>
              <w:jc w:val="both"/>
              <w:rPr>
                <w:rFonts w:asciiTheme="majorHAnsi" w:eastAsia="Times New Roman" w:hAnsiTheme="majorHAnsi" w:cstheme="majorHAnsi"/>
                <w:lang w:eastAsia="vi-VN"/>
              </w:rPr>
            </w:pPr>
          </w:p>
        </w:tc>
        <w:tc>
          <w:tcPr>
            <w:tcW w:w="2586" w:type="dxa"/>
            <w:vAlign w:val="center"/>
          </w:tcPr>
          <w:p w14:paraId="336D247E" w14:textId="27668819" w:rsidR="005275BA" w:rsidRPr="006B1AEF" w:rsidRDefault="006A42CC" w:rsidP="005275BA">
            <w:pPr>
              <w:spacing w:before="40" w:after="40"/>
              <w:ind w:firstLine="113"/>
              <w:jc w:val="both"/>
              <w:rPr>
                <w:rFonts w:asciiTheme="majorHAnsi" w:hAnsiTheme="majorHAnsi" w:cstheme="majorHAnsi"/>
                <w:strike/>
                <w:shd w:val="clear" w:color="auto" w:fill="FFFFFF"/>
                <w:lang w:val="en-US"/>
              </w:rPr>
            </w:pPr>
            <w:r w:rsidRPr="006B1AEF">
              <w:rPr>
                <w:rFonts w:asciiTheme="majorHAnsi" w:hAnsiTheme="majorHAnsi" w:cstheme="majorHAnsi"/>
                <w:shd w:val="clear" w:color="auto" w:fill="FFFFFF"/>
                <w:lang w:val="en-US"/>
              </w:rPr>
              <w:t xml:space="preserve">Rà soát, điều chỉnh theo hướng dẫn chiếu đến các quy định về thu NSNN qua KBNN. </w:t>
            </w:r>
          </w:p>
          <w:p w14:paraId="1D9A1598" w14:textId="35F9B75E" w:rsidR="005275BA" w:rsidRPr="006B1AEF" w:rsidRDefault="005275BA" w:rsidP="005275BA">
            <w:pPr>
              <w:spacing w:before="40" w:after="40"/>
              <w:jc w:val="both"/>
              <w:rPr>
                <w:rFonts w:asciiTheme="majorHAnsi" w:eastAsia="Times New Roman" w:hAnsiTheme="majorHAnsi" w:cstheme="majorHAnsi"/>
                <w:lang w:eastAsia="vi-VN"/>
              </w:rPr>
            </w:pPr>
          </w:p>
        </w:tc>
      </w:tr>
      <w:tr w:rsidR="00C9558F" w:rsidRPr="006B1AEF" w14:paraId="7ED33205" w14:textId="77777777" w:rsidTr="00961E6B">
        <w:trPr>
          <w:trHeight w:val="1543"/>
          <w:jc w:val="center"/>
        </w:trPr>
        <w:tc>
          <w:tcPr>
            <w:tcW w:w="5816" w:type="dxa"/>
            <w:vAlign w:val="center"/>
          </w:tcPr>
          <w:p w14:paraId="22811A1B" w14:textId="77777777" w:rsidR="00C9558F" w:rsidRPr="006B1AEF" w:rsidRDefault="00C9558F" w:rsidP="00C9558F">
            <w:pPr>
              <w:widowControl w:val="0"/>
              <w:spacing w:line="280" w:lineRule="exact"/>
              <w:ind w:firstLine="454"/>
              <w:jc w:val="both"/>
              <w:rPr>
                <w:rFonts w:asciiTheme="majorHAnsi" w:hAnsiTheme="majorHAnsi" w:cstheme="majorHAnsi"/>
                <w:shd w:val="clear" w:color="auto" w:fill="FFFFFF"/>
              </w:rPr>
            </w:pPr>
            <w:r w:rsidRPr="006B1AEF">
              <w:rPr>
                <w:rFonts w:asciiTheme="majorHAnsi" w:hAnsiTheme="majorHAnsi" w:cstheme="majorHAnsi"/>
                <w:shd w:val="clear" w:color="auto" w:fill="FFFFFF"/>
              </w:rPr>
              <w:t xml:space="preserve">Khoản 1 Điều 1 Thông tư số 136/2018/TT-BTC: </w:t>
            </w:r>
          </w:p>
          <w:p w14:paraId="4DD35433" w14:textId="77777777" w:rsidR="00C9558F" w:rsidRPr="006B1AEF" w:rsidRDefault="00C9558F" w:rsidP="00C9558F">
            <w:pPr>
              <w:widowControl w:val="0"/>
              <w:spacing w:line="280" w:lineRule="exact"/>
              <w:ind w:firstLine="454"/>
              <w:jc w:val="both"/>
              <w:rPr>
                <w:rFonts w:asciiTheme="majorHAnsi" w:hAnsiTheme="majorHAnsi" w:cstheme="majorHAnsi"/>
                <w:i/>
                <w:lang w:val="en-US"/>
              </w:rPr>
            </w:pPr>
            <w:r w:rsidRPr="006B1AEF">
              <w:rPr>
                <w:rFonts w:asciiTheme="majorHAnsi" w:hAnsiTheme="majorHAnsi" w:cstheme="majorHAnsi"/>
                <w:shd w:val="clear" w:color="auto" w:fill="FFFFFF"/>
                <w:lang w:val="en-US"/>
              </w:rPr>
              <w:t>“</w:t>
            </w:r>
            <w:r w:rsidRPr="006B1AEF">
              <w:rPr>
                <w:rFonts w:asciiTheme="majorHAnsi" w:hAnsiTheme="majorHAnsi" w:cstheme="majorHAnsi"/>
                <w:i/>
              </w:rPr>
              <w:t>4. Các đơn vị, tổ chức kinh tế có tài khoản tại ngân hàng thương mại thực hiện nộp NSNN bằng hình thức thanh toán không dùng tiền mặt hoặc nộp bằng tiền mặt tại ngân hàng thương mại để chuyển nộp vào tài khoản của KBNN.</w:t>
            </w:r>
            <w:r w:rsidRPr="006B1AEF">
              <w:rPr>
                <w:rFonts w:asciiTheme="majorHAnsi" w:hAnsiTheme="majorHAnsi" w:cstheme="majorHAnsi"/>
                <w:i/>
                <w:lang w:val="en-US"/>
              </w:rPr>
              <w:t>”</w:t>
            </w:r>
          </w:p>
          <w:p w14:paraId="13AFBBA5" w14:textId="77777777" w:rsidR="00C9558F" w:rsidRPr="006B1AEF" w:rsidRDefault="00C9558F" w:rsidP="00C9558F">
            <w:pPr>
              <w:spacing w:after="40"/>
              <w:ind w:firstLine="175"/>
              <w:jc w:val="both"/>
              <w:rPr>
                <w:rFonts w:asciiTheme="majorHAnsi" w:eastAsia="Times New Roman" w:hAnsiTheme="majorHAnsi" w:cstheme="majorHAnsi"/>
                <w:spacing w:val="-2"/>
                <w:lang w:eastAsia="vi-VN"/>
              </w:rPr>
            </w:pPr>
          </w:p>
        </w:tc>
        <w:tc>
          <w:tcPr>
            <w:tcW w:w="5840" w:type="dxa"/>
            <w:vAlign w:val="center"/>
          </w:tcPr>
          <w:p w14:paraId="3643F8F1" w14:textId="31E1B534" w:rsidR="00C9558F" w:rsidRPr="006B1AEF" w:rsidRDefault="00CD4341" w:rsidP="00B24781">
            <w:pPr>
              <w:widowControl w:val="0"/>
              <w:spacing w:line="320" w:lineRule="exact"/>
              <w:ind w:firstLine="295"/>
              <w:jc w:val="both"/>
              <w:rPr>
                <w:rFonts w:asciiTheme="majorHAnsi" w:hAnsiTheme="majorHAnsi" w:cstheme="majorHAnsi"/>
                <w:lang w:val="en-US"/>
              </w:rPr>
            </w:pPr>
            <w:r w:rsidRPr="006B1AEF">
              <w:rPr>
                <w:rFonts w:asciiTheme="majorHAnsi" w:hAnsiTheme="majorHAnsi" w:cstheme="majorHAnsi"/>
                <w:lang w:val="en-US"/>
              </w:rPr>
              <w:t>Không quy định</w:t>
            </w:r>
          </w:p>
          <w:p w14:paraId="57BE5419" w14:textId="77777777" w:rsidR="00C9558F" w:rsidRPr="006B1AEF" w:rsidRDefault="00C9558F" w:rsidP="00B24781">
            <w:pPr>
              <w:spacing w:line="320" w:lineRule="exact"/>
              <w:ind w:firstLine="295"/>
              <w:jc w:val="both"/>
              <w:rPr>
                <w:rFonts w:asciiTheme="majorHAnsi" w:eastAsia="Times New Roman" w:hAnsiTheme="majorHAnsi" w:cstheme="majorHAnsi"/>
                <w:lang w:eastAsia="vi-VN"/>
              </w:rPr>
            </w:pPr>
          </w:p>
        </w:tc>
        <w:tc>
          <w:tcPr>
            <w:tcW w:w="2586" w:type="dxa"/>
            <w:vAlign w:val="center"/>
          </w:tcPr>
          <w:p w14:paraId="3BAD34E6" w14:textId="6BFE5652" w:rsidR="00C9558F" w:rsidRPr="006B1AEF" w:rsidRDefault="00C9558F" w:rsidP="00961E6B">
            <w:pPr>
              <w:spacing w:line="280" w:lineRule="exact"/>
              <w:ind w:firstLine="255"/>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rPr>
              <w:t xml:space="preserve">- </w:t>
            </w:r>
            <w:r w:rsidR="00CD4341" w:rsidRPr="006B1AEF">
              <w:rPr>
                <w:rFonts w:asciiTheme="majorHAnsi" w:hAnsiTheme="majorHAnsi" w:cstheme="majorHAnsi"/>
                <w:shd w:val="clear" w:color="auto" w:fill="FFFFFF"/>
              </w:rPr>
              <w:t>Điều ch</w:t>
            </w:r>
            <w:r w:rsidR="00CD4341" w:rsidRPr="006B1AEF">
              <w:rPr>
                <w:rFonts w:asciiTheme="majorHAnsi" w:hAnsiTheme="majorHAnsi" w:cstheme="majorHAnsi"/>
                <w:shd w:val="clear" w:color="auto" w:fill="FFFFFF"/>
                <w:lang w:val="en-US"/>
              </w:rPr>
              <w:t xml:space="preserve">ỉnh để phù hợp với quy định tại khoản 1 Điều 4 về nguyên tắc quản lý thu dự thảo Thông tư, đồng thời không trái với các quy định tại Luật, Nghị định 347/2025/NĐ-CP. </w:t>
            </w:r>
          </w:p>
        </w:tc>
      </w:tr>
      <w:tr w:rsidR="006A42CC" w:rsidRPr="006B1AEF" w14:paraId="032677E5" w14:textId="77777777" w:rsidTr="006E69DA">
        <w:trPr>
          <w:trHeight w:val="50"/>
          <w:jc w:val="center"/>
        </w:trPr>
        <w:tc>
          <w:tcPr>
            <w:tcW w:w="5816" w:type="dxa"/>
            <w:vAlign w:val="center"/>
          </w:tcPr>
          <w:p w14:paraId="4BC6C382" w14:textId="35928FE7" w:rsidR="006A42CC" w:rsidRPr="006B1AEF" w:rsidRDefault="006A42CC" w:rsidP="006E69DA">
            <w:pPr>
              <w:spacing w:before="20" w:after="20"/>
              <w:jc w:val="both"/>
              <w:rPr>
                <w:rFonts w:asciiTheme="majorHAnsi" w:hAnsiTheme="majorHAnsi" w:cstheme="majorHAnsi"/>
                <w:bCs/>
              </w:rPr>
            </w:pPr>
            <w:r w:rsidRPr="006B1AEF">
              <w:rPr>
                <w:rFonts w:asciiTheme="majorHAnsi" w:hAnsiTheme="majorHAnsi" w:cstheme="majorHAnsi"/>
                <w:bCs/>
              </w:rPr>
              <w:t>Không quy định</w:t>
            </w:r>
          </w:p>
        </w:tc>
        <w:tc>
          <w:tcPr>
            <w:tcW w:w="5840" w:type="dxa"/>
            <w:vAlign w:val="center"/>
          </w:tcPr>
          <w:p w14:paraId="2347277F" w14:textId="17426813" w:rsidR="006A42CC" w:rsidRPr="006B1AEF" w:rsidRDefault="00CD4341" w:rsidP="00961E6B">
            <w:pPr>
              <w:spacing w:line="320" w:lineRule="exact"/>
              <w:ind w:firstLine="295"/>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 xml:space="preserve">b) Thu NSNN bằng tiền mặt phát sinh tại cơ quan thu hoặc tổ chức được cơ quan thu ủy nhiệm thu: Cơ quan thu hoặc tổ chức được cơ quan thu ủy nhiệm thu được trực tiếp thu NSNN theo quy định của pháp luật và có trách nhiệm nộp đầy đủ, đúng hạn các khoản thu NSNN vào tài khoản của KBNN mở tại ngân hàng thương mại </w:t>
            </w:r>
            <w:r w:rsidRPr="006B1AEF">
              <w:rPr>
                <w:rFonts w:asciiTheme="majorHAnsi" w:hAnsiTheme="majorHAnsi" w:cstheme="majorHAnsi"/>
                <w:color w:val="000000"/>
                <w:shd w:val="clear" w:color="auto" w:fill="FFFFFF"/>
              </w:rPr>
              <w:t xml:space="preserve">theo quy định tại khoản 3 Điều 1 Thông tư số </w:t>
            </w:r>
            <w:r w:rsidRPr="006B1AEF">
              <w:rPr>
                <w:rFonts w:asciiTheme="majorHAnsi" w:eastAsia="Times New Roman" w:hAnsiTheme="majorHAnsi" w:cstheme="majorHAnsi"/>
                <w:lang w:eastAsia="vi-VN"/>
              </w:rPr>
              <w:t>72/2021/TT-BTC.</w:t>
            </w:r>
          </w:p>
        </w:tc>
        <w:tc>
          <w:tcPr>
            <w:tcW w:w="2586" w:type="dxa"/>
            <w:vAlign w:val="center"/>
          </w:tcPr>
          <w:p w14:paraId="7BC301BC" w14:textId="699F6FA6" w:rsidR="006A42CC" w:rsidRPr="006B1AEF" w:rsidRDefault="006A42CC" w:rsidP="006E69DA">
            <w:pPr>
              <w:spacing w:before="20" w:after="20"/>
              <w:jc w:val="both"/>
              <w:rPr>
                <w:rFonts w:asciiTheme="majorHAnsi" w:hAnsiTheme="majorHAnsi" w:cstheme="majorHAnsi"/>
                <w:bCs/>
                <w:lang w:val="en-US"/>
              </w:rPr>
            </w:pPr>
            <w:r w:rsidRPr="006B1AEF">
              <w:rPr>
                <w:rFonts w:asciiTheme="majorHAnsi" w:hAnsiTheme="majorHAnsi" w:cstheme="majorHAnsi"/>
                <w:bCs/>
              </w:rPr>
              <w:t>Bổ sung quy định về việc ủy nhiệm thu bằng tiền mặt của KBNN với ngân hàng</w:t>
            </w:r>
            <w:r w:rsidR="00961E6B" w:rsidRPr="006B1AEF">
              <w:rPr>
                <w:rFonts w:asciiTheme="majorHAnsi" w:hAnsiTheme="majorHAnsi" w:cstheme="majorHAnsi"/>
                <w:bCs/>
                <w:lang w:val="en-US"/>
              </w:rPr>
              <w:t>.</w:t>
            </w:r>
          </w:p>
        </w:tc>
      </w:tr>
      <w:tr w:rsidR="005C5258" w:rsidRPr="006B1AEF" w14:paraId="55FE9344" w14:textId="77777777" w:rsidTr="005D65BA">
        <w:trPr>
          <w:trHeight w:val="3819"/>
          <w:jc w:val="center"/>
        </w:trPr>
        <w:tc>
          <w:tcPr>
            <w:tcW w:w="5816" w:type="dxa"/>
            <w:vAlign w:val="center"/>
          </w:tcPr>
          <w:p w14:paraId="11AC6F0F" w14:textId="1DDFA02B" w:rsidR="005275BA" w:rsidRPr="006B1AEF" w:rsidRDefault="005275BA" w:rsidP="005275BA">
            <w:pPr>
              <w:spacing w:line="252" w:lineRule="auto"/>
              <w:ind w:firstLine="197"/>
              <w:jc w:val="both"/>
              <w:rPr>
                <w:rFonts w:asciiTheme="majorHAnsi" w:eastAsia="Times New Roman" w:hAnsiTheme="majorHAnsi" w:cstheme="majorHAnsi"/>
                <w:lang w:eastAsia="vi-VN"/>
              </w:rPr>
            </w:pPr>
            <w:r w:rsidRPr="006B1AEF">
              <w:rPr>
                <w:rFonts w:asciiTheme="majorHAnsi" w:hAnsiTheme="majorHAnsi" w:cstheme="majorHAnsi"/>
              </w:rPr>
              <w:lastRenderedPageBreak/>
              <w:t>b) Đối với các khoản thu NSNN bằng tiền mặt phát sinh tại đơn vị giao dịch (như phí, lệ phí, tiền phạt vi phạm hành chính): Khi có phát sinh các khoản thu NSNN bằng tiền mặt, các đơn vị giao dịch phải nộp đầy đủ, kịp thời số tiền mặt đã thu vào tài khoản tương ứng tại KBNN nơi đơn vị giao dịch hoặc nộp vào tài khoản của KBNN tại NHTM theo đúng chế độ quy định; đơn vị giao dịch không được giữ lại nguồn thu NSNN bằng tiền mặt để chi, trừ trường hợp được phép để lại chi theo chế độ quy định.</w:t>
            </w:r>
          </w:p>
        </w:tc>
        <w:tc>
          <w:tcPr>
            <w:tcW w:w="5840" w:type="dxa"/>
            <w:vAlign w:val="center"/>
          </w:tcPr>
          <w:p w14:paraId="14876F75" w14:textId="08019395" w:rsidR="005275BA" w:rsidRPr="006B1AEF" w:rsidRDefault="00EF1E95" w:rsidP="00B24781">
            <w:pPr>
              <w:spacing w:line="320" w:lineRule="exact"/>
              <w:ind w:firstLine="295"/>
              <w:jc w:val="center"/>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Không quy định</w:t>
            </w:r>
          </w:p>
        </w:tc>
        <w:tc>
          <w:tcPr>
            <w:tcW w:w="2586" w:type="dxa"/>
            <w:vAlign w:val="center"/>
          </w:tcPr>
          <w:p w14:paraId="1B229E22" w14:textId="1151ACEA" w:rsidR="005275BA" w:rsidRPr="006B1AEF" w:rsidRDefault="003921C7" w:rsidP="005275BA">
            <w:pPr>
              <w:spacing w:before="20" w:after="20"/>
              <w:jc w:val="both"/>
              <w:rPr>
                <w:rFonts w:asciiTheme="majorHAnsi" w:hAnsiTheme="majorHAnsi" w:cstheme="majorHAnsi"/>
                <w:lang w:val="en-US"/>
              </w:rPr>
            </w:pPr>
            <w:r w:rsidRPr="006B1AEF">
              <w:rPr>
                <w:rFonts w:asciiTheme="majorHAnsi" w:hAnsiTheme="majorHAnsi" w:cstheme="majorHAnsi"/>
                <w:lang w:val="en-US"/>
              </w:rPr>
              <w:t xml:space="preserve">- </w:t>
            </w:r>
            <w:r w:rsidR="006A42CC" w:rsidRPr="006B1AEF">
              <w:rPr>
                <w:rFonts w:asciiTheme="majorHAnsi" w:hAnsiTheme="majorHAnsi" w:cstheme="majorHAnsi"/>
              </w:rPr>
              <w:t xml:space="preserve">Điều 3 </w:t>
            </w:r>
            <w:r w:rsidR="006A42CC" w:rsidRPr="006B1AEF">
              <w:rPr>
                <w:rStyle w:val="whitespace-normal"/>
                <w:rFonts w:asciiTheme="majorHAnsi" w:eastAsiaTheme="majorEastAsia" w:hAnsiTheme="majorHAnsi" w:cstheme="majorHAnsi"/>
              </w:rPr>
              <w:t>Nghị định số 362/2025/NĐ-CP</w:t>
            </w:r>
            <w:r w:rsidR="00F54A59" w:rsidRPr="006B1AEF">
              <w:rPr>
                <w:rStyle w:val="whitespace-normal"/>
                <w:rFonts w:asciiTheme="majorHAnsi" w:eastAsiaTheme="majorEastAsia" w:hAnsiTheme="majorHAnsi" w:cstheme="majorHAnsi"/>
                <w:lang w:val="en-US"/>
              </w:rPr>
              <w:t xml:space="preserve"> </w:t>
            </w:r>
            <w:r w:rsidR="00F54A59" w:rsidRPr="006B1AEF">
              <w:rPr>
                <w:rFonts w:asciiTheme="majorHAnsi" w:hAnsiTheme="majorHAnsi" w:cstheme="majorHAnsi"/>
                <w:color w:val="000000"/>
                <w:shd w:val="clear" w:color="auto" w:fill="FFFFFF"/>
              </w:rPr>
              <w:t>quy định chi tiết một số điều và biện pháp để tổ chức, hướng dẫn thi hành luật phí và lệ phí</w:t>
            </w:r>
            <w:r w:rsidR="00F54A59" w:rsidRPr="006B1AEF">
              <w:rPr>
                <w:rFonts w:asciiTheme="majorHAnsi" w:hAnsiTheme="majorHAnsi" w:cstheme="majorHAnsi"/>
              </w:rPr>
              <w:t xml:space="preserve"> </w:t>
            </w:r>
            <w:r w:rsidR="006A42CC" w:rsidRPr="006B1AEF">
              <w:rPr>
                <w:rFonts w:asciiTheme="majorHAnsi" w:hAnsiTheme="majorHAnsi" w:cstheme="majorHAnsi"/>
              </w:rPr>
              <w:t>đã quy định về việc khai, thu, nộp và quyết toán phí</w:t>
            </w:r>
            <w:r w:rsidR="006A42CC" w:rsidRPr="006B1AEF">
              <w:rPr>
                <w:rFonts w:asciiTheme="majorHAnsi" w:hAnsiTheme="majorHAnsi" w:cstheme="majorHAnsi"/>
                <w:lang w:val="en-US"/>
              </w:rPr>
              <w:t>.</w:t>
            </w:r>
          </w:p>
          <w:p w14:paraId="603E6D93" w14:textId="190673B9" w:rsidR="003921C7" w:rsidRPr="006B1AEF" w:rsidRDefault="003921C7" w:rsidP="005275BA">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 Các khoản nộp tiền phạt VPHC được quy định tại Điều 78 thủ tục nộp tiền phạt (Luật Xử lý VPHC 2012).</w:t>
            </w:r>
          </w:p>
        </w:tc>
      </w:tr>
      <w:tr w:rsidR="005C5258" w:rsidRPr="006B1AEF" w14:paraId="33273A2C" w14:textId="77777777" w:rsidTr="005D65BA">
        <w:trPr>
          <w:trHeight w:val="70"/>
          <w:jc w:val="center"/>
        </w:trPr>
        <w:tc>
          <w:tcPr>
            <w:tcW w:w="5816" w:type="dxa"/>
            <w:vAlign w:val="center"/>
          </w:tcPr>
          <w:p w14:paraId="3B4247B0" w14:textId="77777777" w:rsidR="005275BA" w:rsidRPr="006B1AEF" w:rsidRDefault="005275BA" w:rsidP="005275BA">
            <w:pPr>
              <w:spacing w:before="20" w:after="20"/>
              <w:ind w:firstLine="263"/>
              <w:jc w:val="both"/>
              <w:rPr>
                <w:rFonts w:asciiTheme="majorHAnsi" w:eastAsia="Times New Roman" w:hAnsiTheme="majorHAnsi" w:cstheme="majorHAnsi"/>
                <w:spacing w:val="-2"/>
                <w:lang w:eastAsia="vi-VN"/>
              </w:rPr>
            </w:pPr>
            <w:r w:rsidRPr="006B1AEF">
              <w:rPr>
                <w:rFonts w:asciiTheme="majorHAnsi" w:eastAsia="Times New Roman" w:hAnsiTheme="majorHAnsi" w:cstheme="majorHAnsi"/>
                <w:spacing w:val="-2"/>
                <w:lang w:eastAsia="vi-VN"/>
              </w:rPr>
              <w:t>2. Thu khác bằng tiền mặt:</w:t>
            </w:r>
          </w:p>
          <w:p w14:paraId="3850F2B9" w14:textId="4333CF25" w:rsidR="005275BA" w:rsidRPr="006B1AEF" w:rsidRDefault="005275BA" w:rsidP="00EF1E95">
            <w:pPr>
              <w:ind w:firstLine="300"/>
              <w:jc w:val="both"/>
              <w:rPr>
                <w:rFonts w:asciiTheme="majorHAnsi" w:eastAsia="Times New Roman" w:hAnsiTheme="majorHAnsi" w:cstheme="majorHAnsi"/>
                <w:lang w:eastAsia="vi-VN"/>
              </w:rPr>
            </w:pPr>
          </w:p>
        </w:tc>
        <w:tc>
          <w:tcPr>
            <w:tcW w:w="5840" w:type="dxa"/>
            <w:vAlign w:val="center"/>
          </w:tcPr>
          <w:p w14:paraId="478ED788" w14:textId="77777777" w:rsidR="001C5BF0" w:rsidRPr="006B1AEF" w:rsidRDefault="007467A2" w:rsidP="00B24781">
            <w:pPr>
              <w:spacing w:line="320" w:lineRule="exact"/>
              <w:ind w:firstLine="295"/>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3.</w:t>
            </w:r>
            <w:r w:rsidR="00690D4F" w:rsidRPr="006B1AEF">
              <w:rPr>
                <w:rFonts w:asciiTheme="majorHAnsi" w:eastAsia="Times New Roman" w:hAnsiTheme="majorHAnsi" w:cstheme="majorHAnsi"/>
                <w:lang w:eastAsia="vi-VN"/>
              </w:rPr>
              <w:t xml:space="preserve"> </w:t>
            </w:r>
            <w:r w:rsidR="001C5BF0" w:rsidRPr="006B1AEF">
              <w:rPr>
                <w:rFonts w:asciiTheme="majorHAnsi" w:eastAsia="Times New Roman" w:hAnsiTheme="majorHAnsi" w:cstheme="majorHAnsi"/>
                <w:lang w:eastAsia="vi-VN"/>
              </w:rPr>
              <w:t xml:space="preserve">Thu khác bằng tiền mặt: Các đơn vị, cá nhân nộp vào tài khoản của đơn vị hưởng mở tại KBNN bằng </w:t>
            </w:r>
            <w:r w:rsidR="001C5BF0" w:rsidRPr="006B1AEF">
              <w:rPr>
                <w:rFonts w:asciiTheme="majorHAnsi" w:hAnsiTheme="majorHAnsi" w:cstheme="majorHAnsi"/>
                <w:shd w:val="clear" w:color="auto" w:fill="FFFFFF"/>
              </w:rPr>
              <w:t xml:space="preserve">các dịch vụ thanh toán không dùng tiền mặt </w:t>
            </w:r>
            <w:r w:rsidR="001C5BF0" w:rsidRPr="006B1AEF">
              <w:rPr>
                <w:rFonts w:asciiTheme="majorHAnsi" w:hAnsiTheme="majorHAnsi" w:cstheme="majorHAnsi"/>
              </w:rPr>
              <w:t>hoặc nộp bằng tiền mặt tại ngân hàng thương mại để chuyển nộp vào tài khoản của KBNN</w:t>
            </w:r>
            <w:r w:rsidR="001C5BF0" w:rsidRPr="006B1AEF">
              <w:rPr>
                <w:rFonts w:asciiTheme="majorHAnsi" w:hAnsiTheme="majorHAnsi" w:cstheme="majorHAnsi"/>
                <w:shd w:val="clear" w:color="auto" w:fill="FFFFFF"/>
              </w:rPr>
              <w:t xml:space="preserve"> (trừ trường hợp pháp luật quy định khác).</w:t>
            </w:r>
          </w:p>
          <w:p w14:paraId="4DEF5558" w14:textId="77777777" w:rsidR="001C5BF0" w:rsidRPr="006B1AEF" w:rsidRDefault="001C5BF0" w:rsidP="00B24781">
            <w:pPr>
              <w:spacing w:line="320" w:lineRule="exact"/>
              <w:ind w:firstLine="295"/>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KBNN tiếp nhận, xử lý các chứng từ và hạch toán theo quy định tại Thông tư số 77/2017/TT-BTC ngày 28 tháng 7 năm 2017 của Bộ trưởng Bộ Tài chính hướng dẫn chế độ kế toán NSNN và hoạt động nghiệp vụ KBNN được sửa đổi, bổ sung bởi Thông tư số 19/2020/TT-BTC ngày 31 tháng 3 năm 2020.</w:t>
            </w:r>
          </w:p>
          <w:p w14:paraId="04FBC5E5" w14:textId="7EDEE1F1" w:rsidR="005275BA" w:rsidRPr="006B1AEF" w:rsidRDefault="005275BA" w:rsidP="00B24781">
            <w:pPr>
              <w:spacing w:line="320" w:lineRule="exact"/>
              <w:ind w:firstLine="295"/>
              <w:jc w:val="both"/>
              <w:rPr>
                <w:rFonts w:asciiTheme="majorHAnsi" w:eastAsia="Times New Roman" w:hAnsiTheme="majorHAnsi" w:cstheme="majorHAnsi"/>
                <w:lang w:eastAsia="vi-VN"/>
              </w:rPr>
            </w:pPr>
          </w:p>
        </w:tc>
        <w:tc>
          <w:tcPr>
            <w:tcW w:w="2586" w:type="dxa"/>
            <w:vAlign w:val="center"/>
          </w:tcPr>
          <w:p w14:paraId="3BDD4830" w14:textId="05D31636" w:rsidR="005275BA" w:rsidRPr="006B1AEF" w:rsidRDefault="007467A2" w:rsidP="005275BA">
            <w:pPr>
              <w:spacing w:before="20" w:after="20"/>
              <w:ind w:left="-28" w:firstLine="141"/>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Bổ sung quy định</w:t>
            </w:r>
            <w:r w:rsidRPr="006B1AEF">
              <w:rPr>
                <w:rFonts w:asciiTheme="majorHAnsi" w:hAnsiTheme="majorHAnsi" w:cstheme="majorHAnsi"/>
                <w:shd w:val="clear" w:color="auto" w:fill="FFFFFF"/>
              </w:rPr>
              <w:t xml:space="preserve"> để đ</w:t>
            </w:r>
            <w:r w:rsidRPr="006B1AEF">
              <w:rPr>
                <w:rFonts w:asciiTheme="majorHAnsi" w:hAnsiTheme="majorHAnsi" w:cstheme="majorHAnsi"/>
                <w:shd w:val="clear" w:color="auto" w:fill="FFFFFF"/>
                <w:lang w:val="en-US"/>
              </w:rPr>
              <w:t>ẩy mạnh TTKDTM</w:t>
            </w:r>
          </w:p>
        </w:tc>
      </w:tr>
      <w:tr w:rsidR="007467A2" w:rsidRPr="006B1AEF" w14:paraId="50F478EE" w14:textId="77777777" w:rsidTr="005D65BA">
        <w:trPr>
          <w:trHeight w:val="70"/>
          <w:jc w:val="center"/>
        </w:trPr>
        <w:tc>
          <w:tcPr>
            <w:tcW w:w="5816" w:type="dxa"/>
            <w:vAlign w:val="center"/>
          </w:tcPr>
          <w:p w14:paraId="11C11F3D" w14:textId="359EA0AC" w:rsidR="007467A2" w:rsidRPr="006B1AEF" w:rsidRDefault="007467A2" w:rsidP="005275BA">
            <w:pPr>
              <w:spacing w:before="20" w:after="20"/>
              <w:ind w:firstLine="263"/>
              <w:jc w:val="both"/>
              <w:rPr>
                <w:rFonts w:asciiTheme="majorHAnsi" w:eastAsia="Times New Roman" w:hAnsiTheme="majorHAnsi" w:cstheme="majorHAnsi"/>
                <w:spacing w:val="-2"/>
                <w:lang w:eastAsia="vi-VN"/>
              </w:rPr>
            </w:pPr>
            <w:r w:rsidRPr="006B1AEF">
              <w:rPr>
                <w:rFonts w:asciiTheme="majorHAnsi" w:eastAsia="Times New Roman" w:hAnsiTheme="majorHAnsi" w:cstheme="majorHAnsi"/>
                <w:spacing w:val="-2"/>
                <w:lang w:eastAsia="vi-VN"/>
              </w:rPr>
              <w:t>a) Đối với các khoản thu khác bằng tiền mặt phát sinh tại KBNN: Căn cứ vào nội dung các khoản nộp bằng tiền mặt, người nộp tiền lập chứng từ để nộp tiền vào tài khoản của mình tại KBNN; KBNN tổ chức thu tiền, xử lý các liên chứng từ và hạch toán theo quy định của Bộ Tài chính hướng dẫn thực hiện kế toán nhà nước áp dụng cho hệ thống thông tin quản lý ngân sách và kho bạc và các văn bản quy phạm pháp luật liên quan.</w:t>
            </w:r>
          </w:p>
        </w:tc>
        <w:tc>
          <w:tcPr>
            <w:tcW w:w="5840" w:type="dxa"/>
            <w:vAlign w:val="center"/>
          </w:tcPr>
          <w:p w14:paraId="38D8146B" w14:textId="0836B251" w:rsidR="007467A2" w:rsidRPr="006B1AEF" w:rsidRDefault="00690D4F" w:rsidP="00EF1E95">
            <w:pPr>
              <w:spacing w:line="252" w:lineRule="auto"/>
              <w:ind w:firstLine="197"/>
              <w:jc w:val="center"/>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Không quy định</w:t>
            </w:r>
          </w:p>
        </w:tc>
        <w:tc>
          <w:tcPr>
            <w:tcW w:w="2586" w:type="dxa"/>
            <w:vAlign w:val="center"/>
          </w:tcPr>
          <w:p w14:paraId="54941B9F" w14:textId="22F1FAE2" w:rsidR="007467A2" w:rsidRPr="006B1AEF" w:rsidRDefault="007467A2" w:rsidP="005275BA">
            <w:pPr>
              <w:spacing w:before="20" w:after="20"/>
              <w:ind w:left="-28" w:firstLine="141"/>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rPr>
              <w:t>Bỏ quy định về thu</w:t>
            </w:r>
            <w:r w:rsidR="00690D4F" w:rsidRPr="006B1AEF">
              <w:rPr>
                <w:rFonts w:asciiTheme="majorHAnsi" w:hAnsiTheme="majorHAnsi" w:cstheme="majorHAnsi"/>
                <w:shd w:val="clear" w:color="auto" w:fill="FFFFFF"/>
                <w:lang w:val="en-US"/>
              </w:rPr>
              <w:t xml:space="preserve"> khác</w:t>
            </w:r>
            <w:r w:rsidRPr="006B1AEF">
              <w:rPr>
                <w:rFonts w:asciiTheme="majorHAnsi" w:hAnsiTheme="majorHAnsi" w:cstheme="majorHAnsi"/>
                <w:shd w:val="clear" w:color="auto" w:fill="FFFFFF"/>
              </w:rPr>
              <w:t xml:space="preserve"> bằng tiền mặt tại KBNN </w:t>
            </w:r>
            <w:r w:rsidR="001C5BF0" w:rsidRPr="006B1AEF">
              <w:rPr>
                <w:rFonts w:asciiTheme="majorHAnsi" w:hAnsiTheme="majorHAnsi" w:cstheme="majorHAnsi"/>
                <w:shd w:val="clear" w:color="auto" w:fill="FFFFFF"/>
              </w:rPr>
              <w:t>để đ</w:t>
            </w:r>
            <w:r w:rsidR="001C5BF0" w:rsidRPr="006B1AEF">
              <w:rPr>
                <w:rFonts w:asciiTheme="majorHAnsi" w:hAnsiTheme="majorHAnsi" w:cstheme="majorHAnsi"/>
                <w:shd w:val="clear" w:color="auto" w:fill="FFFFFF"/>
                <w:lang w:val="en-US"/>
              </w:rPr>
              <w:t>ẩy mạnh TTKDTM</w:t>
            </w:r>
            <w:r w:rsidR="001C5BF0" w:rsidRPr="006B1AEF">
              <w:rPr>
                <w:rFonts w:asciiTheme="majorHAnsi" w:hAnsiTheme="majorHAnsi" w:cstheme="majorHAnsi"/>
                <w:shd w:val="clear" w:color="auto" w:fill="FFFFFF"/>
              </w:rPr>
              <w:t xml:space="preserve"> </w:t>
            </w:r>
            <w:r w:rsidR="001C5BF0" w:rsidRPr="006B1AEF">
              <w:rPr>
                <w:rFonts w:asciiTheme="majorHAnsi" w:hAnsiTheme="majorHAnsi" w:cstheme="majorHAnsi"/>
                <w:shd w:val="clear" w:color="auto" w:fill="FFFFFF"/>
                <w:lang w:val="en-US"/>
              </w:rPr>
              <w:t>(hiện nay không có quy định nào khác về việc bắt buộc thu các khoản này tại KBNN)</w:t>
            </w:r>
          </w:p>
        </w:tc>
      </w:tr>
      <w:tr w:rsidR="005C5258" w:rsidRPr="006B1AEF" w14:paraId="72530B50" w14:textId="77777777" w:rsidTr="005D65BA">
        <w:trPr>
          <w:trHeight w:val="70"/>
          <w:jc w:val="center"/>
        </w:trPr>
        <w:tc>
          <w:tcPr>
            <w:tcW w:w="5816" w:type="dxa"/>
            <w:vAlign w:val="center"/>
          </w:tcPr>
          <w:p w14:paraId="37EDC822" w14:textId="41B3A8B9" w:rsidR="005275BA" w:rsidRPr="006B1AEF" w:rsidRDefault="005275BA" w:rsidP="005275BA">
            <w:pPr>
              <w:ind w:firstLine="261"/>
              <w:jc w:val="both"/>
              <w:rPr>
                <w:rFonts w:asciiTheme="majorHAnsi" w:eastAsia="Times New Roman" w:hAnsiTheme="majorHAnsi" w:cstheme="majorHAnsi"/>
                <w:spacing w:val="-4"/>
                <w:lang w:eastAsia="vi-VN"/>
              </w:rPr>
            </w:pPr>
            <w:r w:rsidRPr="006B1AEF">
              <w:rPr>
                <w:rFonts w:asciiTheme="majorHAnsi" w:eastAsia="Times New Roman" w:hAnsiTheme="majorHAnsi" w:cstheme="majorHAnsi"/>
                <w:spacing w:val="-4"/>
                <w:lang w:eastAsia="vi-VN"/>
              </w:rPr>
              <w:t xml:space="preserve">b) Đối với các khoản thu khác bằng tiền mặt phát sinh tại đơn </w:t>
            </w:r>
            <w:r w:rsidRPr="006B1AEF">
              <w:rPr>
                <w:rFonts w:asciiTheme="majorHAnsi" w:eastAsia="Times New Roman" w:hAnsiTheme="majorHAnsi" w:cstheme="majorHAnsi"/>
                <w:spacing w:val="-4"/>
                <w:lang w:eastAsia="vi-VN"/>
              </w:rPr>
              <w:lastRenderedPageBreak/>
              <w:t>vị sự nghiệp công lập: Trường hợp các đơn vị sự nghiệp công lập có phát sinh nguồn thu bằng tiền mặt từ hoạt động dịch vụ sự nghiệp công không sử dụng NSNN, thì đơn vị sự nghiệp công lập gửi số tiền thu được vào tài khoản của đơn vị tại NHTM hoặc KBNN theo quy định tại Điều 16 Nghị định số 16/2015/NĐ-CP ngày 14/02/2015 của Chính phủ quy định cơ chế tự chủ của đơn vị sự nghiệp công lập.</w:t>
            </w:r>
          </w:p>
          <w:p w14:paraId="06BC2833" w14:textId="7AF1C642" w:rsidR="005275BA" w:rsidRPr="006B1AEF" w:rsidRDefault="005275BA" w:rsidP="00690D4F">
            <w:pPr>
              <w:ind w:firstLine="261"/>
              <w:jc w:val="both"/>
              <w:rPr>
                <w:rFonts w:asciiTheme="majorHAnsi" w:eastAsia="Times New Roman" w:hAnsiTheme="majorHAnsi" w:cstheme="majorHAnsi"/>
                <w:lang w:eastAsia="vi-VN"/>
              </w:rPr>
            </w:pPr>
          </w:p>
        </w:tc>
        <w:tc>
          <w:tcPr>
            <w:tcW w:w="5840" w:type="dxa"/>
            <w:vAlign w:val="center"/>
          </w:tcPr>
          <w:p w14:paraId="1CA13E5C" w14:textId="485549B8" w:rsidR="005275BA" w:rsidRPr="006B1AEF" w:rsidRDefault="00EF1E95" w:rsidP="00EF1E95">
            <w:pPr>
              <w:spacing w:line="252" w:lineRule="auto"/>
              <w:ind w:firstLine="197"/>
              <w:jc w:val="center"/>
              <w:rPr>
                <w:rFonts w:asciiTheme="majorHAnsi" w:eastAsia="Times New Roman" w:hAnsiTheme="majorHAnsi" w:cstheme="majorHAnsi"/>
                <w:lang w:eastAsia="vi-VN"/>
              </w:rPr>
            </w:pPr>
            <w:r w:rsidRPr="006B1AEF">
              <w:rPr>
                <w:rFonts w:asciiTheme="majorHAnsi" w:eastAsia="Times New Roman" w:hAnsiTheme="majorHAnsi" w:cstheme="majorHAnsi"/>
                <w:lang w:val="en-US" w:eastAsia="vi-VN"/>
              </w:rPr>
              <w:lastRenderedPageBreak/>
              <w:t>Không quy định</w:t>
            </w:r>
          </w:p>
        </w:tc>
        <w:tc>
          <w:tcPr>
            <w:tcW w:w="2586" w:type="dxa"/>
            <w:vAlign w:val="center"/>
          </w:tcPr>
          <w:p w14:paraId="1FA72C6B" w14:textId="037051FC" w:rsidR="00690D4F" w:rsidRPr="006B1AEF" w:rsidRDefault="009A6E9F" w:rsidP="009A6E9F">
            <w:pPr>
              <w:spacing w:after="120"/>
              <w:jc w:val="both"/>
              <w:rPr>
                <w:rFonts w:asciiTheme="majorHAnsi" w:hAnsiTheme="majorHAnsi" w:cstheme="majorHAnsi"/>
                <w:color w:val="000000"/>
                <w:shd w:val="clear" w:color="auto" w:fill="FFFFFF"/>
                <w:lang w:val="en-US"/>
              </w:rPr>
            </w:pPr>
            <w:r w:rsidRPr="006B1AEF">
              <w:rPr>
                <w:rFonts w:asciiTheme="majorHAnsi" w:hAnsiTheme="majorHAnsi" w:cstheme="majorHAnsi"/>
                <w:shd w:val="clear" w:color="auto" w:fill="FFFFFF"/>
                <w:lang w:val="en-US"/>
              </w:rPr>
              <w:t xml:space="preserve">- </w:t>
            </w:r>
            <w:r w:rsidRPr="006B1AEF">
              <w:rPr>
                <w:rFonts w:asciiTheme="majorHAnsi" w:hAnsiTheme="majorHAnsi" w:cstheme="majorHAnsi"/>
                <w:shd w:val="clear" w:color="auto" w:fill="FFFFFF"/>
              </w:rPr>
              <w:t>Nội dung này</w:t>
            </w:r>
            <w:r w:rsidR="00690D4F" w:rsidRPr="006B1AEF">
              <w:rPr>
                <w:rFonts w:asciiTheme="majorHAnsi" w:hAnsiTheme="majorHAnsi" w:cstheme="majorHAnsi"/>
                <w:color w:val="000000"/>
                <w:shd w:val="clear" w:color="auto" w:fill="FFFFFF"/>
              </w:rPr>
              <w:t xml:space="preserve"> đã được </w:t>
            </w:r>
            <w:r w:rsidR="00690D4F" w:rsidRPr="006B1AEF">
              <w:rPr>
                <w:rFonts w:asciiTheme="majorHAnsi" w:hAnsiTheme="majorHAnsi" w:cstheme="majorHAnsi"/>
                <w:color w:val="000000"/>
                <w:shd w:val="clear" w:color="auto" w:fill="FFFFFF"/>
              </w:rPr>
              <w:lastRenderedPageBreak/>
              <w:t xml:space="preserve">quy định tại khoản 1 </w:t>
            </w:r>
            <w:r w:rsidR="00690D4F" w:rsidRPr="006B1AEF">
              <w:rPr>
                <w:rFonts w:asciiTheme="majorHAnsi" w:hAnsiTheme="majorHAnsi" w:cstheme="majorHAnsi"/>
                <w:color w:val="000000"/>
                <w:shd w:val="clear" w:color="auto" w:fill="FFFFFF"/>
                <w:lang w:val="en-US"/>
              </w:rPr>
              <w:t>Điều 23 Nghị định số 60/2021/NĐ-CP</w:t>
            </w:r>
            <w:r w:rsidR="00671D65" w:rsidRPr="006B1AEF">
              <w:rPr>
                <w:rFonts w:asciiTheme="majorHAnsi" w:hAnsiTheme="majorHAnsi" w:cstheme="majorHAnsi"/>
                <w:color w:val="000000"/>
                <w:shd w:val="clear" w:color="auto" w:fill="FFFFFF"/>
                <w:lang w:val="en-US"/>
              </w:rPr>
              <w:t xml:space="preserve"> </w:t>
            </w:r>
            <w:r w:rsidR="00671D65" w:rsidRPr="006B1AEF">
              <w:rPr>
                <w:rFonts w:asciiTheme="majorHAnsi" w:eastAsia="Times New Roman" w:hAnsiTheme="majorHAnsi" w:cstheme="majorHAnsi"/>
                <w:spacing w:val="-4"/>
                <w:lang w:eastAsia="vi-VN"/>
              </w:rPr>
              <w:t>quy định cơ chế tự chủ</w:t>
            </w:r>
            <w:r w:rsidR="00671D65" w:rsidRPr="006B1AEF">
              <w:rPr>
                <w:rFonts w:asciiTheme="majorHAnsi" w:eastAsia="Times New Roman" w:hAnsiTheme="majorHAnsi" w:cstheme="majorHAnsi"/>
                <w:spacing w:val="-4"/>
                <w:lang w:val="en-US" w:eastAsia="vi-VN"/>
              </w:rPr>
              <w:t xml:space="preserve"> tài chính</w:t>
            </w:r>
            <w:r w:rsidR="00671D65" w:rsidRPr="006B1AEF">
              <w:rPr>
                <w:rFonts w:asciiTheme="majorHAnsi" w:eastAsia="Times New Roman" w:hAnsiTheme="majorHAnsi" w:cstheme="majorHAnsi"/>
                <w:spacing w:val="-4"/>
                <w:lang w:eastAsia="vi-VN"/>
              </w:rPr>
              <w:t xml:space="preserve"> của đơn vị sự nghiệp công lập</w:t>
            </w:r>
            <w:r w:rsidR="00690D4F" w:rsidRPr="006B1AEF">
              <w:rPr>
                <w:rFonts w:asciiTheme="majorHAnsi" w:hAnsiTheme="majorHAnsi" w:cstheme="majorHAnsi"/>
                <w:color w:val="000000"/>
                <w:shd w:val="clear" w:color="auto" w:fill="FFFFFF"/>
                <w:lang w:val="en-US"/>
              </w:rPr>
              <w:t>:</w:t>
            </w:r>
          </w:p>
          <w:p w14:paraId="2E89AA32" w14:textId="248B2FD6" w:rsidR="009A6E9F" w:rsidRPr="006B1AEF" w:rsidRDefault="00690D4F" w:rsidP="00961E6B">
            <w:pPr>
              <w:spacing w:after="120"/>
              <w:jc w:val="both"/>
              <w:rPr>
                <w:rFonts w:asciiTheme="majorHAnsi" w:hAnsiTheme="majorHAnsi" w:cstheme="majorHAnsi"/>
                <w:shd w:val="clear" w:color="auto" w:fill="FFFFFF"/>
                <w:lang w:val="en-US"/>
              </w:rPr>
            </w:pPr>
            <w:r w:rsidRPr="006B1AEF">
              <w:rPr>
                <w:rFonts w:asciiTheme="majorHAnsi" w:hAnsiTheme="majorHAnsi" w:cstheme="majorHAnsi"/>
                <w:color w:val="000000"/>
                <w:shd w:val="clear" w:color="auto" w:fill="FFFFFF"/>
                <w:lang w:val="en-US"/>
              </w:rPr>
              <w:t>“</w:t>
            </w:r>
            <w:r w:rsidRPr="006B1AEF">
              <w:rPr>
                <w:rFonts w:asciiTheme="majorHAnsi" w:hAnsiTheme="majorHAnsi" w:cstheme="majorHAnsi"/>
                <w:i/>
                <w:color w:val="000000"/>
                <w:shd w:val="clear" w:color="auto" w:fill="FFFFFF"/>
                <w:lang w:val="en-US"/>
              </w:rPr>
              <w:t>1.</w:t>
            </w:r>
            <w:r w:rsidRPr="006B1AEF">
              <w:rPr>
                <w:rFonts w:asciiTheme="majorHAnsi" w:hAnsiTheme="majorHAnsi" w:cstheme="majorHAnsi"/>
                <w:i/>
                <w:color w:val="000000"/>
                <w:shd w:val="clear" w:color="auto" w:fill="FFFFFF"/>
              </w:rPr>
              <w:t xml:space="preserve"> Đơn vị sự nghiệp công được mở tài khoản tại ngân hàng thương mại đối với các khoản thu từ hoạt động sự nghiệp, hoạt động kinh doanh, dịch vụ</w:t>
            </w:r>
            <w:r w:rsidRPr="006B1AEF">
              <w:rPr>
                <w:rFonts w:asciiTheme="majorHAnsi" w:hAnsiTheme="majorHAnsi" w:cstheme="majorHAnsi"/>
                <w:color w:val="000000"/>
                <w:shd w:val="clear" w:color="auto" w:fill="FFFFFF"/>
              </w:rPr>
              <w:t>.</w:t>
            </w:r>
            <w:r w:rsidRPr="006B1AEF">
              <w:rPr>
                <w:rFonts w:asciiTheme="majorHAnsi" w:hAnsiTheme="majorHAnsi" w:cstheme="majorHAnsi"/>
                <w:color w:val="000000"/>
                <w:shd w:val="clear" w:color="auto" w:fill="FFFFFF"/>
                <w:lang w:val="en-US"/>
              </w:rPr>
              <w:t>”</w:t>
            </w:r>
          </w:p>
        </w:tc>
      </w:tr>
      <w:tr w:rsidR="00671D65" w:rsidRPr="006B1AEF" w14:paraId="600070C1" w14:textId="77777777" w:rsidTr="005D65BA">
        <w:trPr>
          <w:trHeight w:val="70"/>
          <w:jc w:val="center"/>
        </w:trPr>
        <w:tc>
          <w:tcPr>
            <w:tcW w:w="5816" w:type="dxa"/>
            <w:vAlign w:val="center"/>
          </w:tcPr>
          <w:p w14:paraId="3322511F" w14:textId="75C6614B" w:rsidR="00671D65" w:rsidRPr="006B1AEF" w:rsidRDefault="00671D65" w:rsidP="005275BA">
            <w:pPr>
              <w:ind w:firstLine="261"/>
              <w:jc w:val="both"/>
              <w:rPr>
                <w:rFonts w:asciiTheme="majorHAnsi" w:eastAsia="Times New Roman" w:hAnsiTheme="majorHAnsi" w:cstheme="majorHAnsi"/>
                <w:spacing w:val="-4"/>
                <w:lang w:eastAsia="vi-VN"/>
              </w:rPr>
            </w:pPr>
            <w:r w:rsidRPr="006B1AEF">
              <w:rPr>
                <w:rFonts w:asciiTheme="majorHAnsi" w:eastAsia="Times New Roman" w:hAnsiTheme="majorHAnsi" w:cstheme="majorHAnsi"/>
                <w:spacing w:val="-4"/>
                <w:lang w:val="en-US" w:eastAsia="vi-VN"/>
              </w:rPr>
              <w:lastRenderedPageBreak/>
              <w:t>Không quy định</w:t>
            </w:r>
          </w:p>
        </w:tc>
        <w:tc>
          <w:tcPr>
            <w:tcW w:w="5840" w:type="dxa"/>
            <w:vAlign w:val="center"/>
          </w:tcPr>
          <w:p w14:paraId="468EE85B" w14:textId="0AB6FA3D" w:rsidR="00671D65" w:rsidRPr="006B1AEF" w:rsidRDefault="00671D65" w:rsidP="00961E6B">
            <w:pPr>
              <w:ind w:firstLine="292"/>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 xml:space="preserve">4. </w:t>
            </w:r>
            <w:r w:rsidR="001C5BF0" w:rsidRPr="006B1AEF">
              <w:rPr>
                <w:rFonts w:asciiTheme="majorHAnsi" w:eastAsia="Times New Roman" w:hAnsiTheme="majorHAnsi" w:cstheme="majorHAnsi"/>
                <w:lang w:eastAsia="vi-VN"/>
              </w:rPr>
              <w:t xml:space="preserve">KBNN thực hiện ủy nhiệm thu bằng tiền mặt với ngân hàng thương mại nơi KBNN mở tài khoản thanh toán theo quy định tại Điều 4 </w:t>
            </w:r>
            <w:r w:rsidR="001C5BF0" w:rsidRPr="006B1AEF">
              <w:rPr>
                <w:rFonts w:asciiTheme="majorHAnsi" w:hAnsiTheme="majorHAnsi" w:cstheme="majorHAnsi"/>
                <w:color w:val="000000"/>
              </w:rPr>
              <w:t>Thông tư số 328/2016/TT-BTC ngày 26 tháng 12 năm 2016 của Bộ trưởng Bộ Tài chính hướng dẫn thu và quản lý các khoản thu NSNN qua KBNN được sửa đổi, bổ sung bởi khoản 4 Điều 1 Thông tư số 72/2021/TT-BTC và các quy định của pháp luật khác có liên quan.</w:t>
            </w:r>
          </w:p>
        </w:tc>
        <w:tc>
          <w:tcPr>
            <w:tcW w:w="2586" w:type="dxa"/>
            <w:vAlign w:val="center"/>
          </w:tcPr>
          <w:p w14:paraId="7374B995" w14:textId="436BFF37" w:rsidR="00671D65" w:rsidRPr="006B1AEF" w:rsidRDefault="00671D65" w:rsidP="009A6E9F">
            <w:pPr>
              <w:spacing w:after="1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Bổ sung quy định theo hướng dẫn chiếu đến các quy định hiện hành</w:t>
            </w:r>
          </w:p>
        </w:tc>
      </w:tr>
      <w:tr w:rsidR="00690D4F" w:rsidRPr="006B1AEF" w14:paraId="493B0F4D" w14:textId="77777777" w:rsidTr="005D65BA">
        <w:trPr>
          <w:trHeight w:val="70"/>
          <w:jc w:val="center"/>
        </w:trPr>
        <w:tc>
          <w:tcPr>
            <w:tcW w:w="5816" w:type="dxa"/>
            <w:vAlign w:val="center"/>
          </w:tcPr>
          <w:p w14:paraId="39B24BFB" w14:textId="16587267" w:rsidR="00690D4F" w:rsidRPr="006B1AEF" w:rsidRDefault="00690D4F" w:rsidP="00690D4F">
            <w:pPr>
              <w:ind w:firstLine="261"/>
              <w:jc w:val="both"/>
              <w:rPr>
                <w:rFonts w:asciiTheme="majorHAnsi" w:hAnsiTheme="majorHAnsi" w:cstheme="majorHAnsi"/>
                <w:lang w:val="en-US"/>
              </w:rPr>
            </w:pPr>
            <w:r w:rsidRPr="006B1AEF">
              <w:rPr>
                <w:rFonts w:asciiTheme="majorHAnsi" w:eastAsia="Times New Roman" w:hAnsiTheme="majorHAnsi" w:cstheme="majorHAnsi"/>
                <w:lang w:eastAsia="vi-VN"/>
              </w:rPr>
              <w:t xml:space="preserve">3. Ủy nhiệm thu phí bằng tiền mặt: </w:t>
            </w:r>
            <w:r w:rsidRPr="006B1AEF">
              <w:rPr>
                <w:rFonts w:asciiTheme="majorHAnsi" w:hAnsiTheme="majorHAnsi" w:cstheme="majorHAnsi"/>
              </w:rPr>
              <w:t>Đối với một số khoản thu phí bằng tiền mặt từ hoạt động dịch vụ do đơn vị sự nghiệp công lập thực hiện và được để lại một phần hoặc toàn bộ cho đơn vị, thì đơn vị được phép mở tài khoản chuyên thu tại ngân hàng thương mại và ủy nhiệm cho ngân hàng thương mại đó thu hộ. Tài khoản chuyên thu của đơn vị sự nghiệp công lập tại ngân hàng thương mại chỉ được sử dụng để tập trung các khoản thu phí của đơn vị; không được sử dụng để thanh toán hoặc sử dụng vào các mục đích khác. Cụ thể như sau</w:t>
            </w:r>
            <w:r w:rsidR="00671D65" w:rsidRPr="006B1AEF">
              <w:rPr>
                <w:rFonts w:asciiTheme="majorHAnsi" w:hAnsiTheme="majorHAnsi" w:cstheme="majorHAnsi"/>
                <w:lang w:val="en-US"/>
              </w:rPr>
              <w:t>:</w:t>
            </w:r>
          </w:p>
          <w:p w14:paraId="7AD5F213" w14:textId="77777777" w:rsidR="00671D65" w:rsidRPr="006B1AEF" w:rsidRDefault="00671D65" w:rsidP="00671D65">
            <w:pPr>
              <w:widowControl w:val="0"/>
              <w:spacing w:before="80" w:line="342" w:lineRule="exact"/>
              <w:ind w:firstLine="454"/>
              <w:jc w:val="both"/>
              <w:rPr>
                <w:rFonts w:asciiTheme="majorHAnsi" w:hAnsiTheme="majorHAnsi" w:cstheme="majorHAnsi"/>
              </w:rPr>
            </w:pPr>
            <w:r w:rsidRPr="006B1AEF">
              <w:rPr>
                <w:rFonts w:asciiTheme="majorHAnsi" w:hAnsiTheme="majorHAnsi" w:cstheme="majorHAnsi"/>
              </w:rPr>
              <w:t>a) Nguyên tắc ủy nhiệm cho ngân hàng thương mại thu hộ:</w:t>
            </w:r>
          </w:p>
          <w:p w14:paraId="7CB4AA1D" w14:textId="77777777" w:rsidR="00671D65" w:rsidRPr="006B1AEF" w:rsidRDefault="00671D65" w:rsidP="00671D65">
            <w:pPr>
              <w:widowControl w:val="0"/>
              <w:spacing w:before="80" w:line="342" w:lineRule="exact"/>
              <w:ind w:firstLine="454"/>
              <w:jc w:val="both"/>
              <w:rPr>
                <w:rFonts w:asciiTheme="majorHAnsi" w:hAnsiTheme="majorHAnsi" w:cstheme="majorHAnsi"/>
              </w:rPr>
            </w:pPr>
            <w:r w:rsidRPr="006B1AEF">
              <w:rPr>
                <w:rFonts w:asciiTheme="majorHAnsi" w:hAnsiTheme="majorHAnsi" w:cstheme="majorHAnsi"/>
              </w:rPr>
              <w:t xml:space="preserve">- Việc ủy nhiệm cho ngân hàng thương mại thu hộ khoản phí bằng tiền mặt phải tạo thuận tiện hơn cho người nộp tiền; đồng thời, giảm tải công việc cho bộ máy kế toán của đơn vị và giảm các chi phí phát sinh trong việc tổ chức thu, nộp các </w:t>
            </w:r>
            <w:r w:rsidRPr="006B1AEF">
              <w:rPr>
                <w:rFonts w:asciiTheme="majorHAnsi" w:hAnsiTheme="majorHAnsi" w:cstheme="majorHAnsi"/>
              </w:rPr>
              <w:lastRenderedPageBreak/>
              <w:t>khoản phí.</w:t>
            </w:r>
          </w:p>
          <w:p w14:paraId="39EF0FA6" w14:textId="77777777" w:rsidR="00671D65" w:rsidRPr="006B1AEF" w:rsidRDefault="00671D65" w:rsidP="00671D65">
            <w:pPr>
              <w:widowControl w:val="0"/>
              <w:spacing w:before="80" w:line="342" w:lineRule="exact"/>
              <w:ind w:firstLine="454"/>
              <w:jc w:val="both"/>
              <w:rPr>
                <w:rFonts w:asciiTheme="majorHAnsi" w:hAnsiTheme="majorHAnsi" w:cstheme="majorHAnsi"/>
              </w:rPr>
            </w:pPr>
            <w:r w:rsidRPr="006B1AEF">
              <w:rPr>
                <w:rFonts w:asciiTheme="majorHAnsi" w:hAnsiTheme="majorHAnsi" w:cstheme="majorHAnsi"/>
              </w:rPr>
              <w:t>- Đơn vị phải phối hợp chặt chẽ với ngân hàng thương mại nhận ủy nhiệm thu thực hiện thu và cấp biên lai thu cho người nộp theo đúng quy định. Định kỳ (tối đa không quá 05 ngày làm việc hoặc số dư tài khoản chuyên thu vượt quá 01 tỷ đồng), đơn vị phải làm thủ tục chuyển toàn bộ số dư trên tài khoản chuyên thu tại ngân hàng thương mại về tài khoản của đơn vị tại KBNN để quản lý theo quy định. Đơn vị phải thực hiện quản lý, sử dụng nguồn thu theo đúng quy định hiện hành; đồng thời, tự chịu trách nhiệm về việc chuyển tiền từ tài khoản chuyên thu về tài khoản của đơn vị tại KBNN.</w:t>
            </w:r>
          </w:p>
          <w:p w14:paraId="2338298D" w14:textId="77777777" w:rsidR="00671D65" w:rsidRPr="006B1AEF" w:rsidRDefault="00671D65" w:rsidP="00671D65">
            <w:pPr>
              <w:widowControl w:val="0"/>
              <w:spacing w:before="80" w:line="340" w:lineRule="exact"/>
              <w:ind w:firstLine="454"/>
              <w:jc w:val="both"/>
              <w:rPr>
                <w:rFonts w:asciiTheme="majorHAnsi" w:hAnsiTheme="majorHAnsi" w:cstheme="majorHAnsi"/>
              </w:rPr>
            </w:pPr>
            <w:r w:rsidRPr="006B1AEF">
              <w:rPr>
                <w:rFonts w:asciiTheme="majorHAnsi" w:hAnsiTheme="majorHAnsi" w:cstheme="majorHAnsi"/>
              </w:rPr>
              <w:t>- Tiền lãi tài khoản chuyên thu và các ưu đãi về tài chính khác (nếu có) được tổng hợp chung vào số tiền phí thu từ hoạt động dịch vụ của đơn vị và được quản lý, sử dụng theo quy định của pháp luật.</w:t>
            </w:r>
          </w:p>
          <w:p w14:paraId="3C9EBC52" w14:textId="77777777" w:rsidR="00671D65" w:rsidRPr="006B1AEF" w:rsidRDefault="00671D65" w:rsidP="00671D65">
            <w:pPr>
              <w:widowControl w:val="0"/>
              <w:spacing w:before="80" w:line="340" w:lineRule="exact"/>
              <w:ind w:firstLine="454"/>
              <w:jc w:val="both"/>
              <w:rPr>
                <w:rFonts w:asciiTheme="majorHAnsi" w:hAnsiTheme="majorHAnsi" w:cstheme="majorHAnsi"/>
              </w:rPr>
            </w:pPr>
            <w:r w:rsidRPr="006B1AEF">
              <w:rPr>
                <w:rFonts w:asciiTheme="majorHAnsi" w:hAnsiTheme="majorHAnsi" w:cstheme="majorHAnsi"/>
              </w:rPr>
              <w:t>b) Để thực hiện việc ủy nhiệm thu phí cho ngân hàng thương mại đảm nhận, các đơn vị phải xây dựng phương án cụ thể báo cáo cơ quan chủ quản phê duyệt trước khi tổ chức thực hiện; đồng thời, gửi 01 bản phương án được phê duyệt cho KBNN nơi đơn vị giao dịch mở tài khoản để phối hợp thực hiện. Phương án ủy nhiệm thu của đơn vị giao dịch phải nêu rõ một số nội dung sau:</w:t>
            </w:r>
          </w:p>
          <w:p w14:paraId="30AB752D" w14:textId="77777777" w:rsidR="00671D65" w:rsidRPr="006B1AEF" w:rsidRDefault="00671D65" w:rsidP="00671D65">
            <w:pPr>
              <w:widowControl w:val="0"/>
              <w:spacing w:before="80" w:line="340" w:lineRule="exact"/>
              <w:ind w:firstLine="454"/>
              <w:jc w:val="both"/>
              <w:rPr>
                <w:rFonts w:asciiTheme="majorHAnsi" w:hAnsiTheme="majorHAnsi" w:cstheme="majorHAnsi"/>
              </w:rPr>
            </w:pPr>
            <w:r w:rsidRPr="006B1AEF">
              <w:rPr>
                <w:rFonts w:asciiTheme="majorHAnsi" w:hAnsiTheme="majorHAnsi" w:cstheme="majorHAnsi"/>
              </w:rPr>
              <w:t>- Ngân hàng lựa chọn mở tài khoản chuyên thu và ủy nhiệm thu hộ.</w:t>
            </w:r>
          </w:p>
          <w:p w14:paraId="3CBAFB97" w14:textId="77777777" w:rsidR="00671D65" w:rsidRPr="006B1AEF" w:rsidRDefault="00671D65" w:rsidP="00671D65">
            <w:pPr>
              <w:widowControl w:val="0"/>
              <w:spacing w:before="80" w:line="340" w:lineRule="exact"/>
              <w:ind w:firstLine="454"/>
              <w:jc w:val="both"/>
              <w:rPr>
                <w:rFonts w:asciiTheme="majorHAnsi" w:hAnsiTheme="majorHAnsi" w:cstheme="majorHAnsi"/>
                <w:spacing w:val="4"/>
              </w:rPr>
            </w:pPr>
            <w:r w:rsidRPr="006B1AEF">
              <w:rPr>
                <w:rFonts w:asciiTheme="majorHAnsi" w:hAnsiTheme="majorHAnsi" w:cstheme="majorHAnsi"/>
                <w:spacing w:val="4"/>
              </w:rPr>
              <w:t>- Cách thức, quy trình tổ chức thu hộ của ngân hàng thương mại và đơn vị giao dịch.</w:t>
            </w:r>
          </w:p>
          <w:p w14:paraId="6C52AB31" w14:textId="77777777" w:rsidR="00671D65" w:rsidRPr="006B1AEF" w:rsidRDefault="00671D65" w:rsidP="00671D65">
            <w:pPr>
              <w:widowControl w:val="0"/>
              <w:spacing w:before="80" w:line="340" w:lineRule="exact"/>
              <w:ind w:firstLine="454"/>
              <w:jc w:val="both"/>
              <w:rPr>
                <w:rFonts w:asciiTheme="majorHAnsi" w:hAnsiTheme="majorHAnsi" w:cstheme="majorHAnsi"/>
              </w:rPr>
            </w:pPr>
            <w:r w:rsidRPr="006B1AEF">
              <w:rPr>
                <w:rFonts w:asciiTheme="majorHAnsi" w:hAnsiTheme="majorHAnsi" w:cstheme="majorHAnsi"/>
              </w:rPr>
              <w:lastRenderedPageBreak/>
              <w:t>- Phương án tài chính phải nêu rõ chi phí ủy nhiệm thu hộ, lãi suất đối với số dư tài khoản chuyên thu của đơn vị giao dịch tại ngân hàng thương mại; trong đó, các khoản chi phí ủy nhiệm thu hộ không được vượt quá khoản tiền lãi của tài khoản chuyên thu của đơn vị tại ngân hàng.</w:t>
            </w:r>
          </w:p>
          <w:p w14:paraId="7BB2F3D3" w14:textId="77777777" w:rsidR="00690D4F" w:rsidRPr="006B1AEF" w:rsidRDefault="00690D4F" w:rsidP="006E69DA">
            <w:pPr>
              <w:jc w:val="both"/>
              <w:rPr>
                <w:rFonts w:asciiTheme="majorHAnsi" w:eastAsia="Times New Roman" w:hAnsiTheme="majorHAnsi" w:cstheme="majorHAnsi"/>
                <w:spacing w:val="-4"/>
                <w:lang w:eastAsia="vi-VN"/>
              </w:rPr>
            </w:pPr>
          </w:p>
        </w:tc>
        <w:tc>
          <w:tcPr>
            <w:tcW w:w="5840" w:type="dxa"/>
            <w:vAlign w:val="center"/>
          </w:tcPr>
          <w:p w14:paraId="1FDC46E3" w14:textId="77777777" w:rsidR="001C5BF0" w:rsidRPr="006B1AEF" w:rsidRDefault="001C5BF0" w:rsidP="00B24781">
            <w:pPr>
              <w:spacing w:line="300" w:lineRule="exact"/>
              <w:ind w:firstLine="567"/>
              <w:jc w:val="both"/>
              <w:rPr>
                <w:rFonts w:asciiTheme="majorHAnsi" w:hAnsiTheme="majorHAnsi" w:cstheme="majorHAnsi"/>
                <w:strike/>
              </w:rPr>
            </w:pPr>
            <w:r w:rsidRPr="006B1AEF">
              <w:rPr>
                <w:rFonts w:asciiTheme="majorHAnsi" w:hAnsiTheme="majorHAnsi" w:cstheme="majorHAnsi"/>
                <w:color w:val="000000"/>
                <w:lang w:val="en-US"/>
              </w:rPr>
              <w:lastRenderedPageBreak/>
              <w:t xml:space="preserve">5. </w:t>
            </w:r>
            <w:r w:rsidR="00671D65" w:rsidRPr="006B1AEF">
              <w:rPr>
                <w:rFonts w:asciiTheme="majorHAnsi" w:hAnsiTheme="majorHAnsi" w:cstheme="majorHAnsi"/>
                <w:color w:val="000000"/>
              </w:rPr>
              <w:t xml:space="preserve">Đối với các khoản thu bằng tiền mặt thuộc trường hợp quy định tại khoản 2 Điều 23 Nghị định số 60/2021/NĐ-CP quy định cơ chế tự chủ tài chính của đơn vị sự nghiệp công lập, đơn vị sự nghiệp công lập được mở tài khoản chuyên thu tại ngân hàng thương mại và ủy nhiệm cho ngân hàng thương mại thực hiện thu hộ. Tài khoản chuyên thu của đơn vị sự nghiệp công lập tại ngân hàng thương mại không được sử dụng để thanh toán hoặc sử dụng vào các mục đích khác. </w:t>
            </w:r>
            <w:r w:rsidRPr="006B1AEF">
              <w:rPr>
                <w:rFonts w:asciiTheme="majorHAnsi" w:hAnsiTheme="majorHAnsi" w:cstheme="majorHAnsi"/>
              </w:rPr>
              <w:t>Trong đó:</w:t>
            </w:r>
          </w:p>
          <w:p w14:paraId="609846C2" w14:textId="77777777" w:rsidR="001C5BF0" w:rsidRPr="006B1AEF" w:rsidRDefault="001C5BF0" w:rsidP="00B24781">
            <w:pPr>
              <w:widowControl w:val="0"/>
              <w:spacing w:line="300" w:lineRule="exact"/>
              <w:ind w:firstLine="454"/>
              <w:jc w:val="both"/>
              <w:rPr>
                <w:rFonts w:asciiTheme="majorHAnsi" w:hAnsiTheme="majorHAnsi" w:cstheme="majorHAnsi"/>
              </w:rPr>
            </w:pPr>
            <w:r w:rsidRPr="006B1AEF">
              <w:rPr>
                <w:rFonts w:asciiTheme="majorHAnsi" w:hAnsiTheme="majorHAnsi" w:cstheme="majorHAnsi"/>
              </w:rPr>
              <w:t xml:space="preserve">a) Đơn vị phải phối hợp chặt chẽ với ngân hàng thương mại nhận ủy nhiệm thu thực hiện thu và cấp biên lai thu cho người nộp theo đúng quy định. Định kỳ (tối đa không quá 05 ngày làm việc hoặc số dư tài khoản chuyên thu vượt quá 01 tỷ đồng), đơn vị phải làm thủ tục chuyển toàn bộ số dư trên tài khoản chuyên thu tại ngân hàng thương mại về tài khoản của đơn vị tại KBNN để quản lý theo quy định. Đơn vị phải thực </w:t>
            </w:r>
            <w:r w:rsidRPr="006B1AEF">
              <w:rPr>
                <w:rFonts w:asciiTheme="majorHAnsi" w:hAnsiTheme="majorHAnsi" w:cstheme="majorHAnsi"/>
              </w:rPr>
              <w:lastRenderedPageBreak/>
              <w:t>hiện quản lý, sử dụng nguồn thu theo đúng quy định hiện hành; đồng thời, tự chịu trách nhiệm về việc chuyển tiền từ tài khoản chuyên thu về tài khoản của đơn vị tại KBNN.</w:t>
            </w:r>
          </w:p>
          <w:p w14:paraId="4CDF6794" w14:textId="77777777" w:rsidR="001C5BF0" w:rsidRPr="006B1AEF" w:rsidRDefault="001C5BF0" w:rsidP="00B24781">
            <w:pPr>
              <w:widowControl w:val="0"/>
              <w:spacing w:line="300" w:lineRule="exact"/>
              <w:ind w:firstLine="454"/>
              <w:jc w:val="both"/>
              <w:rPr>
                <w:rFonts w:asciiTheme="majorHAnsi" w:hAnsiTheme="majorHAnsi" w:cstheme="majorHAnsi"/>
              </w:rPr>
            </w:pPr>
            <w:r w:rsidRPr="006B1AEF">
              <w:rPr>
                <w:rFonts w:asciiTheme="majorHAnsi" w:hAnsiTheme="majorHAnsi" w:cstheme="majorHAnsi"/>
              </w:rPr>
              <w:t>b) Tiền lãi tài khoản chuyên thu và các ưu đãi về tài chính khác (nếu có) được tổng hợp chung vào số tiền phí thu từ hoạt động dịch vụ của đơn vị và được quản lý, sử dụng theo quy định của pháp luật.</w:t>
            </w:r>
          </w:p>
          <w:p w14:paraId="1B40ED93" w14:textId="35EEA928" w:rsidR="00690D4F" w:rsidRPr="006B1AEF" w:rsidRDefault="00690D4F" w:rsidP="00B24781">
            <w:pPr>
              <w:spacing w:line="300" w:lineRule="exact"/>
              <w:ind w:firstLine="197"/>
              <w:jc w:val="center"/>
              <w:rPr>
                <w:rFonts w:asciiTheme="majorHAnsi" w:eastAsia="Times New Roman" w:hAnsiTheme="majorHAnsi" w:cstheme="majorHAnsi"/>
                <w:lang w:val="en-US" w:eastAsia="vi-VN"/>
              </w:rPr>
            </w:pPr>
          </w:p>
        </w:tc>
        <w:tc>
          <w:tcPr>
            <w:tcW w:w="2586" w:type="dxa"/>
            <w:vAlign w:val="center"/>
          </w:tcPr>
          <w:p w14:paraId="57D5ADA7" w14:textId="77777777" w:rsidR="00671D65" w:rsidRPr="006B1AEF" w:rsidRDefault="00671D65" w:rsidP="00671D65">
            <w:pPr>
              <w:spacing w:line="280" w:lineRule="exact"/>
              <w:jc w:val="both"/>
              <w:rPr>
                <w:rFonts w:asciiTheme="majorHAnsi" w:hAnsiTheme="majorHAnsi" w:cstheme="majorHAnsi"/>
                <w:b/>
              </w:rPr>
            </w:pPr>
            <w:r w:rsidRPr="006B1AEF">
              <w:rPr>
                <w:rFonts w:asciiTheme="majorHAnsi" w:hAnsiTheme="majorHAnsi" w:cstheme="majorHAnsi"/>
              </w:rPr>
              <w:lastRenderedPageBreak/>
              <w:t xml:space="preserve">Qua rà soát cho thấy, việc đơn vị lựa chọn ngân hàng thương mại để thực hiện thu hộ, xây dựng phương án ủy nhiệm thu và tổ chức thực hiện hoạt động thu hộ là quan hệ giữa đơn vị sự nghiệp công lập với cơ quan chủ quản và ngân hàng thương mại, </w:t>
            </w:r>
            <w:r w:rsidRPr="006B1AEF">
              <w:rPr>
                <w:rStyle w:val="Strong"/>
                <w:rFonts w:asciiTheme="majorHAnsi" w:hAnsiTheme="majorHAnsi" w:cstheme="majorHAnsi"/>
                <w:b w:val="0"/>
              </w:rPr>
              <w:t>không thuộc phạm vi điều chỉnh của Thông tư này</w:t>
            </w:r>
            <w:r w:rsidRPr="006B1AEF">
              <w:rPr>
                <w:rFonts w:asciiTheme="majorHAnsi" w:hAnsiTheme="majorHAnsi" w:cstheme="majorHAnsi"/>
                <w:b/>
              </w:rPr>
              <w:t>.</w:t>
            </w:r>
          </w:p>
          <w:p w14:paraId="3B73C353" w14:textId="77777777" w:rsidR="00671D65" w:rsidRPr="006B1AEF" w:rsidRDefault="00671D65" w:rsidP="00671D65">
            <w:pPr>
              <w:spacing w:line="280" w:lineRule="exact"/>
              <w:ind w:firstLine="268"/>
              <w:jc w:val="both"/>
              <w:rPr>
                <w:rFonts w:asciiTheme="majorHAnsi" w:hAnsiTheme="majorHAnsi" w:cstheme="majorHAnsi"/>
              </w:rPr>
            </w:pPr>
            <w:r w:rsidRPr="006B1AEF">
              <w:rPr>
                <w:rFonts w:asciiTheme="majorHAnsi" w:hAnsiTheme="majorHAnsi" w:cstheme="majorHAnsi"/>
              </w:rPr>
              <w:t xml:space="preserve">Tuy nhiên, hiện nay chưa có văn bản quy phạm pháp luật nào khác quy định về nguyên tắc, thời hạn chuyển số tiền đã thu </w:t>
            </w:r>
            <w:r w:rsidRPr="006B1AEF">
              <w:rPr>
                <w:rFonts w:asciiTheme="majorHAnsi" w:hAnsiTheme="majorHAnsi" w:cstheme="majorHAnsi"/>
              </w:rPr>
              <w:lastRenderedPageBreak/>
              <w:t>hộ tại ngân hàng thương mại về tài khoản của đơn vị mở tại Kho bạc Nhà nước để quản lý. Do đó, để bảo đảm quản lý chặt chẽ nguồn thu và tránh phát sinh khoảng trống pháp lý, dự thảo Thông tư tiếp tục kế thừa quy định về việc đơn vị phải chuyển toàn bộ số tiền thu hộ từ tài khoản chuyên thu tại ngân hàng thương mại về tài khoản của đơn vị tại Kho bạc Nhà nước theo định kỳ (không quá 05 ngày làm việc hoặc khi số dư tài khoản chuyên thu vượt quá 01 tỷ đồng).</w:t>
            </w:r>
          </w:p>
          <w:p w14:paraId="631910F4" w14:textId="77777777" w:rsidR="00671D65" w:rsidRPr="006B1AEF" w:rsidRDefault="00671D65" w:rsidP="00671D65">
            <w:pPr>
              <w:spacing w:line="280" w:lineRule="exact"/>
              <w:ind w:firstLine="268"/>
              <w:jc w:val="both"/>
              <w:rPr>
                <w:rFonts w:asciiTheme="majorHAnsi" w:hAnsiTheme="majorHAnsi" w:cstheme="majorHAnsi"/>
                <w:shd w:val="clear" w:color="auto" w:fill="FFFFFF"/>
                <w:lang w:val="nl-NL"/>
              </w:rPr>
            </w:pPr>
            <w:r w:rsidRPr="006B1AEF">
              <w:rPr>
                <w:rFonts w:asciiTheme="majorHAnsi" w:hAnsiTheme="majorHAnsi" w:cstheme="majorHAnsi"/>
              </w:rPr>
              <w:t>Đồng thời, dự thảo Thông tư bãi bỏ quy định về việc đơn vị phải gửi phương án ủy nhiệm thu đã được cơ quan chủ quản phê duyệt cho Kho bạc Nhà nước nơi giao dịch để phối hợp thực hiện, do nội dung này không thuộc chức năng, nhiệm vụ quản lý của Kho bạc Nhà nước.</w:t>
            </w:r>
          </w:p>
          <w:p w14:paraId="24E6E710" w14:textId="00FCBFBB" w:rsidR="00690D4F" w:rsidRPr="006B1AEF" w:rsidRDefault="00690D4F" w:rsidP="00671D65">
            <w:pPr>
              <w:spacing w:line="280" w:lineRule="exact"/>
              <w:jc w:val="both"/>
              <w:rPr>
                <w:rFonts w:asciiTheme="majorHAnsi" w:hAnsiTheme="majorHAnsi" w:cstheme="majorHAnsi"/>
                <w:shd w:val="clear" w:color="auto" w:fill="FFFFFF"/>
                <w:lang w:val="en-US"/>
              </w:rPr>
            </w:pPr>
          </w:p>
        </w:tc>
      </w:tr>
      <w:tr w:rsidR="005C5258" w:rsidRPr="006B1AEF" w14:paraId="26F71B56" w14:textId="77777777" w:rsidTr="005D65BA">
        <w:trPr>
          <w:trHeight w:val="70"/>
          <w:jc w:val="center"/>
        </w:trPr>
        <w:tc>
          <w:tcPr>
            <w:tcW w:w="5816" w:type="dxa"/>
            <w:vAlign w:val="center"/>
          </w:tcPr>
          <w:p w14:paraId="6355CA06" w14:textId="491598D9" w:rsidR="00EF1E95" w:rsidRPr="006B1AEF" w:rsidRDefault="006F5ACC" w:rsidP="005275BA">
            <w:pPr>
              <w:ind w:firstLine="261"/>
              <w:jc w:val="both"/>
              <w:rPr>
                <w:rFonts w:asciiTheme="majorHAnsi" w:eastAsia="Times New Roman" w:hAnsiTheme="majorHAnsi" w:cstheme="majorHAnsi"/>
                <w:spacing w:val="-4"/>
                <w:lang w:eastAsia="vi-VN"/>
              </w:rPr>
            </w:pPr>
            <w:r w:rsidRPr="006B1AEF">
              <w:rPr>
                <w:rFonts w:asciiTheme="majorHAnsi" w:eastAsia="Times New Roman" w:hAnsiTheme="majorHAnsi" w:cstheme="majorHAnsi"/>
                <w:b/>
                <w:bCs/>
                <w:lang w:eastAsia="vi-VN"/>
              </w:rPr>
              <w:lastRenderedPageBreak/>
              <w:t>Điều 6. Nội dung chi bằng tiền mặt</w:t>
            </w:r>
          </w:p>
        </w:tc>
        <w:tc>
          <w:tcPr>
            <w:tcW w:w="5840" w:type="dxa"/>
            <w:vAlign w:val="center"/>
          </w:tcPr>
          <w:p w14:paraId="6D342A8F" w14:textId="607BBCF2" w:rsidR="00EF1E95" w:rsidRPr="006B1AEF" w:rsidRDefault="00EF1E95" w:rsidP="00EF1E95">
            <w:pPr>
              <w:jc w:val="center"/>
              <w:rPr>
                <w:rFonts w:asciiTheme="majorHAnsi" w:eastAsia="Times New Roman" w:hAnsiTheme="majorHAnsi" w:cstheme="majorHAnsi"/>
                <w:b/>
                <w:bCs/>
                <w:lang w:val="en-US" w:eastAsia="vi-VN"/>
              </w:rPr>
            </w:pPr>
            <w:r w:rsidRPr="006B1AEF">
              <w:rPr>
                <w:rFonts w:asciiTheme="majorHAnsi" w:eastAsia="Times New Roman" w:hAnsiTheme="majorHAnsi" w:cstheme="majorHAnsi"/>
                <w:b/>
                <w:bCs/>
                <w:lang w:eastAsia="vi-VN"/>
              </w:rPr>
              <w:t xml:space="preserve">Điều </w:t>
            </w:r>
            <w:r w:rsidR="00A54AE0" w:rsidRPr="006B1AEF">
              <w:rPr>
                <w:rFonts w:asciiTheme="majorHAnsi" w:eastAsia="Times New Roman" w:hAnsiTheme="majorHAnsi" w:cstheme="majorHAnsi"/>
                <w:b/>
                <w:bCs/>
                <w:lang w:val="en-US" w:eastAsia="vi-VN"/>
              </w:rPr>
              <w:t>6</w:t>
            </w:r>
            <w:r w:rsidRPr="006B1AEF">
              <w:rPr>
                <w:rFonts w:asciiTheme="majorHAnsi" w:eastAsia="Times New Roman" w:hAnsiTheme="majorHAnsi" w:cstheme="majorHAnsi"/>
                <w:b/>
                <w:bCs/>
                <w:lang w:eastAsia="vi-VN"/>
              </w:rPr>
              <w:t>. Chi bằng tiền mặt qua Kho bạc Nhà nước</w:t>
            </w:r>
          </w:p>
        </w:tc>
        <w:tc>
          <w:tcPr>
            <w:tcW w:w="2586" w:type="dxa"/>
            <w:vAlign w:val="center"/>
          </w:tcPr>
          <w:p w14:paraId="05519CC0" w14:textId="77777777" w:rsidR="00EF1E95" w:rsidRPr="006B1AEF" w:rsidRDefault="00EF1E95" w:rsidP="00EF1E95">
            <w:pPr>
              <w:spacing w:before="20" w:after="20"/>
              <w:jc w:val="both"/>
              <w:rPr>
                <w:rFonts w:asciiTheme="majorHAnsi" w:hAnsiTheme="majorHAnsi" w:cstheme="majorHAnsi"/>
                <w:shd w:val="clear" w:color="auto" w:fill="FFFFFF"/>
                <w:lang w:val="en-US"/>
              </w:rPr>
            </w:pPr>
          </w:p>
        </w:tc>
      </w:tr>
      <w:tr w:rsidR="005C5258" w:rsidRPr="006B1AEF" w14:paraId="7F95301F" w14:textId="77777777" w:rsidTr="005D65BA">
        <w:trPr>
          <w:trHeight w:val="70"/>
          <w:jc w:val="center"/>
        </w:trPr>
        <w:tc>
          <w:tcPr>
            <w:tcW w:w="5816" w:type="dxa"/>
            <w:vAlign w:val="center"/>
          </w:tcPr>
          <w:p w14:paraId="46370B5E" w14:textId="5F549B49" w:rsidR="005275BA" w:rsidRPr="006B1AEF" w:rsidRDefault="005275BA" w:rsidP="005275BA">
            <w:pPr>
              <w:spacing w:before="20" w:after="20"/>
              <w:ind w:left="-86" w:right="-108"/>
              <w:jc w:val="center"/>
              <w:rPr>
                <w:rFonts w:asciiTheme="majorHAnsi" w:eastAsia="Times New Roman" w:hAnsiTheme="majorHAnsi" w:cstheme="majorHAnsi"/>
                <w:b/>
                <w:bCs/>
                <w:spacing w:val="-5"/>
                <w:lang w:eastAsia="vi-VN"/>
              </w:rPr>
            </w:pPr>
          </w:p>
        </w:tc>
        <w:tc>
          <w:tcPr>
            <w:tcW w:w="5840" w:type="dxa"/>
            <w:vAlign w:val="center"/>
          </w:tcPr>
          <w:p w14:paraId="29B46F2D" w14:textId="33A426AF" w:rsidR="005275BA" w:rsidRPr="006B1AEF" w:rsidRDefault="00EF1E95" w:rsidP="00EF1E95">
            <w:pPr>
              <w:ind w:firstLine="171"/>
              <w:jc w:val="both"/>
              <w:rPr>
                <w:rFonts w:asciiTheme="majorHAnsi" w:eastAsia="Times New Roman" w:hAnsiTheme="majorHAnsi" w:cstheme="majorHAnsi"/>
                <w:bCs/>
                <w:lang w:val="en-US" w:eastAsia="vi-VN"/>
              </w:rPr>
            </w:pPr>
            <w:r w:rsidRPr="006B1AEF">
              <w:rPr>
                <w:rFonts w:asciiTheme="majorHAnsi" w:eastAsia="Times New Roman" w:hAnsiTheme="majorHAnsi" w:cstheme="majorHAnsi"/>
                <w:bCs/>
                <w:lang w:eastAsia="vi-VN"/>
              </w:rPr>
              <w:t>1. Nội dung chi bằng tiền mặt qua KBNN</w:t>
            </w:r>
          </w:p>
        </w:tc>
        <w:tc>
          <w:tcPr>
            <w:tcW w:w="2586" w:type="dxa"/>
            <w:vAlign w:val="center"/>
          </w:tcPr>
          <w:p w14:paraId="1B35F218" w14:textId="77777777" w:rsidR="005275BA" w:rsidRPr="006B1AEF" w:rsidRDefault="005275BA" w:rsidP="005275BA">
            <w:pPr>
              <w:spacing w:before="20" w:after="20"/>
              <w:jc w:val="center"/>
              <w:rPr>
                <w:rFonts w:asciiTheme="majorHAnsi" w:hAnsiTheme="majorHAnsi" w:cstheme="majorHAnsi"/>
                <w:shd w:val="clear" w:color="auto" w:fill="FFFFFF"/>
              </w:rPr>
            </w:pPr>
          </w:p>
        </w:tc>
      </w:tr>
      <w:tr w:rsidR="005C5258" w:rsidRPr="006B1AEF" w14:paraId="005799A6" w14:textId="77777777" w:rsidTr="00961E6B">
        <w:trPr>
          <w:trHeight w:val="2707"/>
          <w:jc w:val="center"/>
        </w:trPr>
        <w:tc>
          <w:tcPr>
            <w:tcW w:w="5816" w:type="dxa"/>
            <w:vAlign w:val="center"/>
          </w:tcPr>
          <w:p w14:paraId="43F1165C" w14:textId="12F3A9CE" w:rsidR="00EF1E95" w:rsidRPr="006B1AEF" w:rsidRDefault="00EF1E95" w:rsidP="005275BA">
            <w:pPr>
              <w:pStyle w:val="NormalWeb"/>
              <w:spacing w:before="0" w:beforeAutospacing="0" w:after="0" w:afterAutospacing="0"/>
              <w:ind w:firstLine="266"/>
              <w:jc w:val="both"/>
              <w:rPr>
                <w:rFonts w:asciiTheme="majorHAnsi" w:hAnsiTheme="majorHAnsi" w:cstheme="majorHAnsi"/>
                <w:spacing w:val="-2"/>
                <w:sz w:val="22"/>
                <w:szCs w:val="22"/>
                <w:lang w:val="en-US"/>
              </w:rPr>
            </w:pPr>
            <w:r w:rsidRPr="006B1AEF">
              <w:rPr>
                <w:rFonts w:asciiTheme="majorHAnsi" w:hAnsiTheme="majorHAnsi" w:cstheme="majorHAnsi"/>
                <w:spacing w:val="-2"/>
                <w:sz w:val="22"/>
                <w:szCs w:val="22"/>
                <w:shd w:val="clear" w:color="auto" w:fill="FFFFFF"/>
              </w:rPr>
              <w:t xml:space="preserve">Khoản 1 Điều 6 Thông tư số 13/2017/TT-BTC (sửa đổi, bổ sung bởi khoản 2 Điều 1 </w:t>
            </w:r>
            <w:r w:rsidRPr="006B1AEF">
              <w:rPr>
                <w:rFonts w:asciiTheme="majorHAnsi" w:hAnsiTheme="majorHAnsi" w:cstheme="majorHAnsi"/>
                <w:spacing w:val="-2"/>
                <w:sz w:val="22"/>
                <w:szCs w:val="22"/>
              </w:rPr>
              <w:t>Thông tư số 136/2018/TT-BTC)</w:t>
            </w:r>
            <w:r w:rsidRPr="006B1AEF">
              <w:rPr>
                <w:rFonts w:asciiTheme="majorHAnsi" w:hAnsiTheme="majorHAnsi" w:cstheme="majorHAnsi"/>
                <w:spacing w:val="-2"/>
                <w:sz w:val="22"/>
                <w:szCs w:val="22"/>
                <w:lang w:val="en-US"/>
              </w:rPr>
              <w:t>:</w:t>
            </w:r>
          </w:p>
          <w:p w14:paraId="4AE32A22" w14:textId="78F0AB85" w:rsidR="005275BA" w:rsidRPr="006B1AEF" w:rsidRDefault="005275BA" w:rsidP="005275BA">
            <w:pPr>
              <w:pStyle w:val="NormalWeb"/>
              <w:spacing w:before="0" w:beforeAutospacing="0" w:after="0" w:afterAutospacing="0"/>
              <w:ind w:firstLine="266"/>
              <w:jc w:val="both"/>
              <w:rPr>
                <w:rFonts w:asciiTheme="majorHAnsi" w:hAnsiTheme="majorHAnsi" w:cstheme="majorHAnsi"/>
                <w:sz w:val="22"/>
                <w:szCs w:val="22"/>
              </w:rPr>
            </w:pPr>
            <w:r w:rsidRPr="006B1AEF">
              <w:rPr>
                <w:rFonts w:asciiTheme="majorHAnsi" w:hAnsiTheme="majorHAnsi" w:cstheme="majorHAnsi"/>
                <w:sz w:val="22"/>
                <w:szCs w:val="22"/>
              </w:rPr>
              <w:t>1. Các khoản chi thanh toán cho cá nhân, bao gồm: tiền lương; tiền công; tiền công tác phí; phụ cấp lương; học bổng học sinh, sinh viên; tiền thưởng; phúc lợi tập thể; chi cho cán bộ xã, thôn, bản đương chức; chi thực hiện chế độ chính sách người có công với cách mạng; chi công tác xã hội; chi lương hưu và trợ cấp xã hội; chi tiền ăn trưa cho trẻ em mầm non, học sinh; các khoản thanh toán khác cho cá nhân.</w:t>
            </w:r>
          </w:p>
          <w:p w14:paraId="6F449521" w14:textId="77777777" w:rsidR="005275BA" w:rsidRPr="006B1AEF" w:rsidRDefault="005275BA" w:rsidP="005275BA">
            <w:pPr>
              <w:spacing w:line="247" w:lineRule="auto"/>
              <w:ind w:firstLine="199"/>
              <w:jc w:val="both"/>
              <w:rPr>
                <w:rFonts w:asciiTheme="majorHAnsi" w:eastAsia="Times New Roman" w:hAnsiTheme="majorHAnsi" w:cstheme="majorHAnsi"/>
                <w:lang w:eastAsia="vi-VN"/>
              </w:rPr>
            </w:pPr>
          </w:p>
        </w:tc>
        <w:tc>
          <w:tcPr>
            <w:tcW w:w="5840" w:type="dxa"/>
            <w:vAlign w:val="center"/>
          </w:tcPr>
          <w:p w14:paraId="684F454E" w14:textId="77777777" w:rsidR="00A54AE0" w:rsidRPr="006B1AEF" w:rsidRDefault="00A54AE0" w:rsidP="00B24781">
            <w:pPr>
              <w:ind w:firstLine="154"/>
              <w:jc w:val="both"/>
              <w:rPr>
                <w:rFonts w:asciiTheme="majorHAnsi" w:hAnsiTheme="majorHAnsi" w:cstheme="majorHAnsi"/>
              </w:rPr>
            </w:pPr>
            <w:r w:rsidRPr="006B1AEF">
              <w:rPr>
                <w:rFonts w:asciiTheme="majorHAnsi" w:eastAsia="Times New Roman" w:hAnsiTheme="majorHAnsi" w:cstheme="majorHAnsi"/>
                <w:lang w:eastAsia="vi-VN"/>
              </w:rPr>
              <w:t xml:space="preserve">a) </w:t>
            </w:r>
            <w:r w:rsidRPr="006B1AEF">
              <w:rPr>
                <w:rFonts w:asciiTheme="majorHAnsi" w:hAnsiTheme="majorHAnsi" w:cstheme="majorHAnsi"/>
              </w:rPr>
              <w:t xml:space="preserve">Các khoản chi hỗ trợ, trợ cấp, phúc lợi và thực hiện chế độ, chính sách đối với cá nhân, bao gồm: </w:t>
            </w:r>
          </w:p>
          <w:p w14:paraId="4422B267" w14:textId="77777777" w:rsidR="00A54AE0" w:rsidRPr="006B1AEF" w:rsidRDefault="00A54AE0" w:rsidP="00B24781">
            <w:pPr>
              <w:ind w:firstLine="154"/>
              <w:jc w:val="both"/>
              <w:rPr>
                <w:rFonts w:asciiTheme="majorHAnsi" w:hAnsiTheme="majorHAnsi" w:cstheme="majorHAnsi"/>
                <w:bCs/>
                <w:lang w:val="nl-NL" w:eastAsia="vi-VN"/>
              </w:rPr>
            </w:pPr>
            <w:bookmarkStart w:id="9" w:name="_Hlk225830114"/>
            <w:r w:rsidRPr="006B1AEF">
              <w:rPr>
                <w:rFonts w:asciiTheme="majorHAnsi" w:hAnsiTheme="majorHAnsi" w:cstheme="majorHAnsi"/>
                <w:bCs/>
                <w:lang w:val="nl-NL" w:eastAsia="vi-VN"/>
              </w:rPr>
              <w:t xml:space="preserve">- Học bổng và hỗ trợ khác cho học sinh, sinh viên, cán bộ đi học; chi tiền ăn trưa cho trẻ em mầm non, học sinh (không bao gồm </w:t>
            </w:r>
            <w:r w:rsidRPr="006B1AEF">
              <w:rPr>
                <w:rFonts w:asciiTheme="majorHAnsi" w:hAnsiTheme="majorHAnsi" w:cstheme="majorHAnsi"/>
                <w:iCs/>
              </w:rPr>
              <w:t xml:space="preserve">các khoản thanh toán cho lưu học sinh, người học đang học ở nước ngoài </w:t>
            </w:r>
            <w:r w:rsidRPr="006B1AEF">
              <w:rPr>
                <w:rFonts w:asciiTheme="majorHAnsi" w:hAnsiTheme="majorHAnsi" w:cstheme="majorHAnsi"/>
              </w:rPr>
              <w:t xml:space="preserve">được hỗ trợ </w:t>
            </w:r>
            <w:r w:rsidRPr="006B1AEF">
              <w:rPr>
                <w:rFonts w:asciiTheme="majorHAnsi" w:hAnsiTheme="majorHAnsi" w:cstheme="majorHAnsi"/>
                <w:bCs/>
                <w:lang w:val="nl-NL"/>
              </w:rPr>
              <w:t>h</w:t>
            </w:r>
            <w:r w:rsidRPr="006B1AEF">
              <w:rPr>
                <w:rFonts w:asciiTheme="majorHAnsi" w:hAnsiTheme="majorHAnsi" w:cstheme="majorHAnsi"/>
                <w:bCs/>
                <w:lang w:val="nl-NL" w:eastAsia="vi-VN"/>
              </w:rPr>
              <w:t xml:space="preserve">ọc bổng và hỗ trợ khác </w:t>
            </w:r>
            <w:r w:rsidRPr="006B1AEF">
              <w:rPr>
                <w:rFonts w:asciiTheme="majorHAnsi" w:hAnsiTheme="majorHAnsi" w:cstheme="majorHAnsi"/>
                <w:iCs/>
              </w:rPr>
              <w:t>từ NSNN</w:t>
            </w:r>
            <w:r w:rsidRPr="006B1AEF">
              <w:rPr>
                <w:rFonts w:asciiTheme="majorHAnsi" w:hAnsiTheme="majorHAnsi" w:cstheme="majorHAnsi"/>
                <w:bCs/>
                <w:lang w:val="nl-NL" w:eastAsia="vi-VN"/>
              </w:rPr>
              <w:t>).</w:t>
            </w:r>
          </w:p>
          <w:p w14:paraId="0222F6EF" w14:textId="77777777" w:rsidR="00A54AE0" w:rsidRPr="006B1AEF" w:rsidRDefault="00A54AE0" w:rsidP="00B24781">
            <w:pPr>
              <w:ind w:firstLine="154"/>
              <w:jc w:val="both"/>
              <w:rPr>
                <w:rFonts w:asciiTheme="majorHAnsi" w:hAnsiTheme="majorHAnsi" w:cstheme="majorHAnsi"/>
                <w:bCs/>
                <w:lang w:val="nl-NL" w:eastAsia="vi-VN"/>
              </w:rPr>
            </w:pPr>
            <w:r w:rsidRPr="006B1AEF">
              <w:rPr>
                <w:rFonts w:asciiTheme="majorHAnsi" w:hAnsiTheme="majorHAnsi" w:cstheme="majorHAnsi"/>
                <w:bCs/>
                <w:lang w:val="nl-NL" w:eastAsia="vi-VN"/>
              </w:rPr>
              <w:t>- Chi cho cán bộ không chuyên trách thôn, tổ dân phố.</w:t>
            </w:r>
          </w:p>
          <w:p w14:paraId="1267D651" w14:textId="77777777" w:rsidR="00A54AE0" w:rsidRPr="006B1AEF" w:rsidRDefault="00A54AE0" w:rsidP="00B24781">
            <w:pPr>
              <w:ind w:firstLine="154"/>
              <w:jc w:val="both"/>
              <w:rPr>
                <w:rFonts w:asciiTheme="majorHAnsi" w:hAnsiTheme="majorHAnsi" w:cstheme="majorHAnsi"/>
                <w:bCs/>
                <w:lang w:val="nl-NL" w:eastAsia="vi-VN"/>
              </w:rPr>
            </w:pPr>
            <w:r w:rsidRPr="006B1AEF">
              <w:rPr>
                <w:rFonts w:asciiTheme="majorHAnsi" w:hAnsiTheme="majorHAnsi" w:cstheme="majorHAnsi"/>
                <w:bCs/>
                <w:lang w:val="nl-NL" w:eastAsia="vi-VN"/>
              </w:rPr>
              <w:t>- Chi an sinh xã hội; trợ cấp xã hội.</w:t>
            </w:r>
          </w:p>
          <w:p w14:paraId="34958A57" w14:textId="77777777" w:rsidR="00A54AE0" w:rsidRPr="006B1AEF" w:rsidRDefault="00A54AE0" w:rsidP="00B24781">
            <w:pPr>
              <w:ind w:firstLine="154"/>
              <w:jc w:val="both"/>
              <w:rPr>
                <w:rFonts w:asciiTheme="majorHAnsi" w:hAnsiTheme="majorHAnsi" w:cstheme="majorHAnsi"/>
                <w:bCs/>
                <w:lang w:val="nl-NL" w:eastAsia="vi-VN"/>
              </w:rPr>
            </w:pPr>
            <w:r w:rsidRPr="006B1AEF">
              <w:rPr>
                <w:rFonts w:asciiTheme="majorHAnsi" w:hAnsiTheme="majorHAnsi" w:cstheme="majorHAnsi"/>
                <w:bCs/>
                <w:lang w:val="nl-NL" w:eastAsia="vi-VN"/>
              </w:rPr>
              <w:t>- Chi thực hiện chế độ chính sách người có công với cách mạng.</w:t>
            </w:r>
          </w:p>
          <w:p w14:paraId="67E8FCD3" w14:textId="77777777" w:rsidR="00A54AE0" w:rsidRPr="006B1AEF" w:rsidRDefault="00A54AE0" w:rsidP="00B24781">
            <w:pPr>
              <w:ind w:firstLine="154"/>
              <w:jc w:val="both"/>
              <w:rPr>
                <w:rFonts w:asciiTheme="majorHAnsi" w:hAnsiTheme="majorHAnsi" w:cstheme="majorHAnsi"/>
                <w:bCs/>
                <w:lang w:val="nl-NL" w:eastAsia="vi-VN"/>
              </w:rPr>
            </w:pPr>
            <w:r w:rsidRPr="006B1AEF">
              <w:rPr>
                <w:rFonts w:asciiTheme="majorHAnsi" w:hAnsiTheme="majorHAnsi" w:cstheme="majorHAnsi"/>
                <w:bCs/>
                <w:lang w:val="nl-NL" w:eastAsia="vi-VN"/>
              </w:rPr>
              <w:t>- Chi phúc lợi tập thể.</w:t>
            </w:r>
          </w:p>
          <w:bookmarkEnd w:id="9"/>
          <w:p w14:paraId="19641850" w14:textId="475B770C" w:rsidR="005275BA" w:rsidRPr="006B1AEF" w:rsidRDefault="005275BA" w:rsidP="00A54AE0">
            <w:pPr>
              <w:ind w:firstLine="567"/>
              <w:jc w:val="both"/>
              <w:rPr>
                <w:rFonts w:asciiTheme="majorHAnsi" w:hAnsiTheme="majorHAnsi" w:cstheme="majorHAnsi"/>
                <w:lang w:val="nl-NL"/>
              </w:rPr>
            </w:pPr>
          </w:p>
        </w:tc>
        <w:tc>
          <w:tcPr>
            <w:tcW w:w="2586" w:type="dxa"/>
            <w:vAlign w:val="center"/>
          </w:tcPr>
          <w:p w14:paraId="146930C6" w14:textId="77777777" w:rsidR="005275BA" w:rsidRPr="006B1AEF" w:rsidRDefault="006F5ACC" w:rsidP="005275BA">
            <w:pPr>
              <w:spacing w:before="20" w:after="20"/>
              <w:ind w:left="-28"/>
              <w:jc w:val="both"/>
              <w:rPr>
                <w:rFonts w:asciiTheme="majorHAnsi" w:hAnsiTheme="majorHAnsi" w:cstheme="majorHAnsi"/>
                <w:spacing w:val="-2"/>
                <w:lang w:val="en-US"/>
              </w:rPr>
            </w:pPr>
            <w:r w:rsidRPr="006B1AEF">
              <w:rPr>
                <w:rFonts w:asciiTheme="majorHAnsi" w:hAnsiTheme="majorHAnsi" w:cstheme="majorHAnsi"/>
                <w:spacing w:val="-2"/>
                <w:lang w:val="nl-NL"/>
              </w:rPr>
              <w:t xml:space="preserve">- </w:t>
            </w:r>
            <w:r w:rsidR="0085110B" w:rsidRPr="006B1AEF">
              <w:rPr>
                <w:rFonts w:asciiTheme="majorHAnsi" w:hAnsiTheme="majorHAnsi" w:cstheme="majorHAnsi"/>
                <w:spacing w:val="-2"/>
                <w:lang w:val="nl-NL"/>
              </w:rPr>
              <w:t>Kế thừa</w:t>
            </w:r>
            <w:r w:rsidR="00794C36" w:rsidRPr="006B1AEF">
              <w:rPr>
                <w:rFonts w:asciiTheme="majorHAnsi" w:hAnsiTheme="majorHAnsi" w:cstheme="majorHAnsi"/>
                <w:spacing w:val="-2"/>
                <w:lang w:val="nl-NL"/>
              </w:rPr>
              <w:t xml:space="preserve"> quy định tại</w:t>
            </w:r>
            <w:r w:rsidR="0085110B" w:rsidRPr="006B1AEF">
              <w:rPr>
                <w:rFonts w:asciiTheme="majorHAnsi" w:hAnsiTheme="majorHAnsi" w:cstheme="majorHAnsi"/>
                <w:spacing w:val="-2"/>
                <w:lang w:val="nl-NL"/>
              </w:rPr>
              <w:t xml:space="preserve"> </w:t>
            </w:r>
            <w:r w:rsidR="0085110B" w:rsidRPr="006B1AEF">
              <w:rPr>
                <w:rFonts w:asciiTheme="majorHAnsi" w:hAnsiTheme="majorHAnsi" w:cstheme="majorHAnsi"/>
                <w:spacing w:val="-2"/>
                <w:shd w:val="clear" w:color="auto" w:fill="FFFFFF"/>
              </w:rPr>
              <w:t>Thông tư số 13/2017/TT-BTC</w:t>
            </w:r>
            <w:r w:rsidR="0085110B" w:rsidRPr="006B1AEF">
              <w:rPr>
                <w:rFonts w:asciiTheme="majorHAnsi" w:hAnsiTheme="majorHAnsi" w:cstheme="majorHAnsi"/>
                <w:spacing w:val="-2"/>
                <w:shd w:val="clear" w:color="auto" w:fill="FFFFFF"/>
                <w:lang w:val="en-US"/>
              </w:rPr>
              <w:t xml:space="preserve"> và </w:t>
            </w:r>
            <w:r w:rsidR="0085110B" w:rsidRPr="006B1AEF">
              <w:rPr>
                <w:rFonts w:asciiTheme="majorHAnsi" w:hAnsiTheme="majorHAnsi" w:cstheme="majorHAnsi"/>
                <w:spacing w:val="-2"/>
              </w:rPr>
              <w:t>Thông tư số 136/2018/TT-BTC</w:t>
            </w:r>
            <w:r w:rsidRPr="006B1AEF">
              <w:rPr>
                <w:rFonts w:asciiTheme="majorHAnsi" w:hAnsiTheme="majorHAnsi" w:cstheme="majorHAnsi"/>
                <w:spacing w:val="-2"/>
                <w:lang w:val="en-US"/>
              </w:rPr>
              <w:t>.</w:t>
            </w:r>
          </w:p>
          <w:p w14:paraId="7277FDFC" w14:textId="063CDC83" w:rsidR="006F5ACC" w:rsidRPr="006B1AEF" w:rsidRDefault="006F5ACC" w:rsidP="005275BA">
            <w:pPr>
              <w:spacing w:before="20" w:after="20"/>
              <w:ind w:left="-28"/>
              <w:jc w:val="both"/>
              <w:rPr>
                <w:rFonts w:asciiTheme="majorHAnsi" w:hAnsiTheme="majorHAnsi" w:cstheme="majorHAnsi"/>
                <w:spacing w:val="-2"/>
                <w:lang w:val="en-US"/>
              </w:rPr>
            </w:pPr>
            <w:r w:rsidRPr="006B1AEF">
              <w:rPr>
                <w:rFonts w:asciiTheme="majorHAnsi" w:hAnsiTheme="majorHAnsi" w:cstheme="majorHAnsi"/>
                <w:spacing w:val="-2"/>
                <w:lang w:val="en-US"/>
              </w:rPr>
              <w:t>- Đối với các khoản chi lương, phụ cấp lương cho các đối tượng hưởng lương từ NSNN bắt buộc thực hiện thanh toán bằng chuyển khoản</w:t>
            </w:r>
            <w:r w:rsidR="00617D7A" w:rsidRPr="006B1AEF">
              <w:rPr>
                <w:rFonts w:asciiTheme="majorHAnsi" w:hAnsiTheme="majorHAnsi" w:cstheme="majorHAnsi"/>
                <w:spacing w:val="-2"/>
                <w:lang w:val="en-US"/>
              </w:rPr>
              <w:t xml:space="preserve"> để đẩy mạnh TTKDTM.</w:t>
            </w:r>
          </w:p>
        </w:tc>
      </w:tr>
      <w:tr w:rsidR="005C5258" w:rsidRPr="006B1AEF" w14:paraId="0CCA838E" w14:textId="77777777" w:rsidTr="006E69DA">
        <w:trPr>
          <w:trHeight w:val="1366"/>
          <w:jc w:val="center"/>
        </w:trPr>
        <w:tc>
          <w:tcPr>
            <w:tcW w:w="5816" w:type="dxa"/>
            <w:vAlign w:val="center"/>
          </w:tcPr>
          <w:p w14:paraId="09F7EA8A" w14:textId="72D1CE3F" w:rsidR="005275BA" w:rsidRPr="006B1AEF" w:rsidRDefault="005275BA" w:rsidP="005275BA">
            <w:pPr>
              <w:ind w:firstLine="339"/>
              <w:jc w:val="both"/>
              <w:rPr>
                <w:rFonts w:asciiTheme="majorHAnsi" w:hAnsiTheme="majorHAnsi" w:cstheme="majorHAnsi"/>
                <w:lang w:val="nl-NL"/>
              </w:rPr>
            </w:pPr>
            <w:r w:rsidRPr="006B1AEF">
              <w:rPr>
                <w:rFonts w:asciiTheme="majorHAnsi" w:hAnsiTheme="majorHAnsi" w:cstheme="majorHAnsi"/>
              </w:rPr>
              <w:t>Trường hợp chi thanh toán cho cá nhân cho các đối tượng hưởng lương từ NSNN thuộc diện bắt buộc phải thanh toán bằng chuyển khoản theo quy định tại Chỉ thị số 20/2007/CT-TTg ngày 24/8/2007 của Thủ tướng Chính phủ về việc trả lương qua tài khoản cho các đối tượng hưởng lương từ NSNN, thì các đơn vị giao dịch và KBNN thực hiện chi trả qua tài khoản như sau:</w:t>
            </w:r>
            <w:r w:rsidRPr="006B1AEF">
              <w:rPr>
                <w:rFonts w:asciiTheme="majorHAnsi" w:hAnsiTheme="majorHAnsi" w:cstheme="majorHAnsi"/>
                <w:lang w:val="nl-NL"/>
              </w:rPr>
              <w:t>...</w:t>
            </w:r>
          </w:p>
        </w:tc>
        <w:tc>
          <w:tcPr>
            <w:tcW w:w="5840" w:type="dxa"/>
            <w:vAlign w:val="center"/>
          </w:tcPr>
          <w:p w14:paraId="43A95FA9" w14:textId="77777777" w:rsidR="00A54AE0" w:rsidRPr="006B1AEF" w:rsidRDefault="00A54AE0" w:rsidP="00B24781">
            <w:pPr>
              <w:ind w:firstLine="154"/>
              <w:jc w:val="both"/>
              <w:rPr>
                <w:rFonts w:asciiTheme="majorHAnsi" w:hAnsiTheme="majorHAnsi" w:cstheme="majorHAnsi"/>
                <w:bCs/>
                <w:lang w:val="nl-NL" w:eastAsia="vi-VN"/>
              </w:rPr>
            </w:pPr>
            <w:r w:rsidRPr="006B1AEF">
              <w:rPr>
                <w:rFonts w:asciiTheme="majorHAnsi" w:hAnsiTheme="majorHAnsi" w:cstheme="majorHAnsi"/>
                <w:bCs/>
                <w:lang w:val="nl-NL" w:eastAsia="vi-VN"/>
              </w:rPr>
              <w:t xml:space="preserve">Trường hợp chi thanh toán cá nhân cho các đối tượng hưởng lương từ ngân sách nhà nước thực hiện theo quy định tại Điều 7 Thông tư này. </w:t>
            </w:r>
          </w:p>
          <w:p w14:paraId="78B3F551" w14:textId="1A3CEA20" w:rsidR="002B730B" w:rsidRPr="006B1AEF" w:rsidRDefault="002B730B" w:rsidP="00B24781">
            <w:pPr>
              <w:ind w:firstLine="154"/>
              <w:jc w:val="both"/>
              <w:rPr>
                <w:rFonts w:asciiTheme="majorHAnsi" w:hAnsiTheme="majorHAnsi" w:cstheme="majorHAnsi"/>
                <w:lang w:val="nl-NL"/>
              </w:rPr>
            </w:pPr>
          </w:p>
        </w:tc>
        <w:tc>
          <w:tcPr>
            <w:tcW w:w="2586" w:type="dxa"/>
            <w:vAlign w:val="center"/>
          </w:tcPr>
          <w:p w14:paraId="1AECE2EE" w14:textId="072A35FC" w:rsidR="005275BA" w:rsidRPr="006B1AEF" w:rsidRDefault="0085110B" w:rsidP="005275BA">
            <w:pPr>
              <w:spacing w:before="20" w:after="20"/>
              <w:ind w:left="-28" w:firstLine="179"/>
              <w:jc w:val="both"/>
              <w:rPr>
                <w:rFonts w:asciiTheme="majorHAnsi" w:hAnsiTheme="majorHAnsi" w:cstheme="majorHAnsi"/>
                <w:b/>
                <w:spacing w:val="-2"/>
                <w:shd w:val="clear" w:color="auto" w:fill="FFFFFF"/>
                <w:lang w:val="en-US"/>
              </w:rPr>
            </w:pPr>
            <w:r w:rsidRPr="006B1AEF">
              <w:rPr>
                <w:rFonts w:asciiTheme="majorHAnsi" w:hAnsiTheme="majorHAnsi" w:cstheme="majorHAnsi"/>
                <w:spacing w:val="-2"/>
                <w:shd w:val="clear" w:color="auto" w:fill="FFFFFF"/>
                <w:lang w:val="nl-NL"/>
              </w:rPr>
              <w:t>Kế thừa</w:t>
            </w:r>
            <w:r w:rsidRPr="006B1AEF">
              <w:rPr>
                <w:rFonts w:asciiTheme="majorHAnsi" w:hAnsiTheme="majorHAnsi" w:cstheme="majorHAnsi"/>
                <w:spacing w:val="-2"/>
                <w:shd w:val="clear" w:color="auto" w:fill="FFFFFF"/>
                <w:lang w:val="en-US"/>
              </w:rPr>
              <w:t xml:space="preserve"> quy định tại</w:t>
            </w:r>
            <w:r w:rsidRPr="006B1AEF">
              <w:rPr>
                <w:rFonts w:asciiTheme="majorHAnsi" w:hAnsiTheme="majorHAnsi" w:cstheme="majorHAnsi"/>
                <w:spacing w:val="-2"/>
                <w:shd w:val="clear" w:color="auto" w:fill="FFFFFF"/>
              </w:rPr>
              <w:t xml:space="preserve"> Thông tư số 13/2017/TT-BTC</w:t>
            </w:r>
            <w:r w:rsidRPr="006B1AEF">
              <w:rPr>
                <w:rFonts w:asciiTheme="majorHAnsi" w:hAnsiTheme="majorHAnsi" w:cstheme="majorHAnsi"/>
                <w:spacing w:val="-2"/>
                <w:shd w:val="clear" w:color="auto" w:fill="FFFFFF"/>
                <w:lang w:val="en-US"/>
              </w:rPr>
              <w:t xml:space="preserve"> và </w:t>
            </w:r>
            <w:r w:rsidRPr="006B1AEF">
              <w:rPr>
                <w:rFonts w:asciiTheme="majorHAnsi" w:hAnsiTheme="majorHAnsi" w:cstheme="majorHAnsi"/>
                <w:spacing w:val="-2"/>
              </w:rPr>
              <w:t>Thông tư số 136/2018/TT-BTC</w:t>
            </w:r>
            <w:r w:rsidR="00A54AE0" w:rsidRPr="006B1AEF">
              <w:rPr>
                <w:rFonts w:asciiTheme="majorHAnsi" w:hAnsiTheme="majorHAnsi" w:cstheme="majorHAnsi"/>
                <w:spacing w:val="-2"/>
                <w:lang w:val="en-US"/>
              </w:rPr>
              <w:t xml:space="preserve"> </w:t>
            </w:r>
          </w:p>
        </w:tc>
      </w:tr>
      <w:tr w:rsidR="00DE1490" w:rsidRPr="006B1AEF" w14:paraId="0E5AF787" w14:textId="77777777" w:rsidTr="00793232">
        <w:trPr>
          <w:trHeight w:val="4201"/>
          <w:jc w:val="center"/>
        </w:trPr>
        <w:tc>
          <w:tcPr>
            <w:tcW w:w="5816" w:type="dxa"/>
            <w:vAlign w:val="center"/>
          </w:tcPr>
          <w:p w14:paraId="5BB44D9C" w14:textId="75E23900" w:rsidR="00DE1490" w:rsidRPr="006B1AEF" w:rsidRDefault="00DE1490" w:rsidP="005275BA">
            <w:pPr>
              <w:spacing w:before="20" w:after="20"/>
              <w:jc w:val="both"/>
              <w:rPr>
                <w:rFonts w:asciiTheme="majorHAnsi" w:hAnsiTheme="majorHAnsi" w:cstheme="majorHAnsi"/>
                <w:bCs/>
                <w:lang w:val="nl-NL" w:eastAsia="vi-VN"/>
              </w:rPr>
            </w:pPr>
            <w:r w:rsidRPr="006B1AEF">
              <w:rPr>
                <w:rFonts w:asciiTheme="majorHAnsi" w:eastAsia="Times New Roman" w:hAnsiTheme="majorHAnsi" w:cstheme="majorHAnsi"/>
                <w:lang w:eastAsia="vi-VN"/>
              </w:rPr>
              <w:lastRenderedPageBreak/>
              <w:t>2. Các khoản chi giải phóng mặt bằng trực tiếp cho dân; chi mua sắm vật tư do nhân dân khai thác và cung ứng được chính quyền địa phương và chủ đầu tư chấp thuận (bao gồm các khoản chi do chủ đầu tư mua để cấp cho đơn vị thi công); chi xây dựng các công trình do dân tự làm của xã.</w:t>
            </w:r>
          </w:p>
        </w:tc>
        <w:tc>
          <w:tcPr>
            <w:tcW w:w="5840" w:type="dxa"/>
            <w:vMerge w:val="restart"/>
            <w:vAlign w:val="center"/>
          </w:tcPr>
          <w:p w14:paraId="34435291" w14:textId="6E6FF35E" w:rsidR="00DE1490" w:rsidRPr="006B1AEF" w:rsidRDefault="00DE1490" w:rsidP="00B24781">
            <w:pPr>
              <w:ind w:firstLine="154"/>
              <w:jc w:val="both"/>
              <w:rPr>
                <w:rFonts w:asciiTheme="majorHAnsi" w:hAnsiTheme="majorHAnsi" w:cstheme="majorHAnsi"/>
                <w:lang w:val="nl-NL" w:eastAsia="vi-VN"/>
              </w:rPr>
            </w:pPr>
            <w:r w:rsidRPr="006B1AEF">
              <w:rPr>
                <w:rFonts w:asciiTheme="majorHAnsi" w:hAnsiTheme="majorHAnsi" w:cstheme="majorHAnsi"/>
                <w:bCs/>
                <w:lang w:val="nl-NL" w:eastAsia="vi-VN"/>
              </w:rPr>
              <w:t>b) Chi cho người dân không có tài khoản thanh toán tại ngân hàng thương mại hoặc theo đề nghị bằng văn bản của cơ quan có thẩm quyền theo quy định của pháp luật đối với c</w:t>
            </w:r>
            <w:r w:rsidRPr="006B1AEF">
              <w:rPr>
                <w:rFonts w:asciiTheme="majorHAnsi" w:hAnsiTheme="majorHAnsi" w:cstheme="majorHAnsi"/>
                <w:lang w:val="nl-NL" w:eastAsia="vi-VN"/>
              </w:rPr>
              <w:t xml:space="preserve">ác khoản chi sau: chi giải phóng mặt bằng, bồi thường, hỗ trợ, tái định cư; chi mua sắm vật tư do người dân khai thác, cung ứng được chính quyền địa phương và chủ đầu tư chấp thuận (bao gồm các khoản chi do chủ đầu tư mua để cấp cho đơn vị thi công); </w:t>
            </w:r>
            <w:r w:rsidRPr="006B1AEF">
              <w:rPr>
                <w:rFonts w:asciiTheme="majorHAnsi" w:hAnsiTheme="majorHAnsi" w:cstheme="majorHAnsi"/>
                <w:lang w:val="nl-NL"/>
              </w:rPr>
              <w:t>chi xây dựng các công trình theo hình thức người dân trong xã tự thực hiện</w:t>
            </w:r>
            <w:r w:rsidRPr="006B1AEF">
              <w:rPr>
                <w:rFonts w:asciiTheme="majorHAnsi" w:hAnsiTheme="majorHAnsi" w:cstheme="majorHAnsi"/>
                <w:lang w:val="nl-NL" w:eastAsia="vi-VN"/>
              </w:rPr>
              <w:t>; chi mua lương thực dự trữ đối với phần do cơ quan Dự trữ Nhà nước thu mua trực tiếp của người dân;</w:t>
            </w:r>
          </w:p>
          <w:p w14:paraId="3BAE1467" w14:textId="7D07EE06" w:rsidR="00DE1490" w:rsidRPr="006B1AEF" w:rsidRDefault="00DE1490" w:rsidP="00B24781">
            <w:pPr>
              <w:ind w:firstLine="154"/>
              <w:jc w:val="both"/>
              <w:rPr>
                <w:rFonts w:asciiTheme="majorHAnsi" w:hAnsiTheme="majorHAnsi" w:cstheme="majorHAnsi"/>
                <w:lang w:val="nl-NL" w:eastAsia="vi-VN"/>
              </w:rPr>
            </w:pPr>
          </w:p>
        </w:tc>
        <w:tc>
          <w:tcPr>
            <w:tcW w:w="2586" w:type="dxa"/>
            <w:vMerge w:val="restart"/>
            <w:vAlign w:val="center"/>
          </w:tcPr>
          <w:p w14:paraId="0BE92244" w14:textId="59FEE82D" w:rsidR="00DE1490" w:rsidRPr="006B1AEF" w:rsidRDefault="00DE1490" w:rsidP="005275BA">
            <w:pPr>
              <w:spacing w:before="20" w:after="20"/>
              <w:jc w:val="both"/>
              <w:rPr>
                <w:rFonts w:asciiTheme="majorHAnsi" w:hAnsiTheme="majorHAnsi" w:cstheme="majorHAnsi"/>
              </w:rPr>
            </w:pPr>
            <w:r w:rsidRPr="006B1AEF">
              <w:rPr>
                <w:rFonts w:asciiTheme="majorHAnsi" w:hAnsiTheme="majorHAnsi" w:cstheme="majorHAnsi"/>
                <w:shd w:val="clear" w:color="auto" w:fill="FFFFFF"/>
                <w:lang w:val="en-US"/>
              </w:rPr>
              <w:t>- Gộp</w:t>
            </w:r>
            <w:r w:rsidRPr="006B1AEF">
              <w:rPr>
                <w:rFonts w:asciiTheme="majorHAnsi" w:hAnsiTheme="majorHAnsi" w:cstheme="majorHAnsi"/>
                <w:shd w:val="clear" w:color="auto" w:fill="FFFFFF"/>
              </w:rPr>
              <w:t xml:space="preserve"> khoản 2</w:t>
            </w:r>
            <w:r w:rsidRPr="006B1AEF">
              <w:rPr>
                <w:rFonts w:asciiTheme="majorHAnsi" w:hAnsiTheme="majorHAnsi" w:cstheme="majorHAnsi"/>
                <w:shd w:val="clear" w:color="auto" w:fill="FFFFFF"/>
                <w:lang w:val="en-US"/>
              </w:rPr>
              <w:t xml:space="preserve"> và</w:t>
            </w:r>
            <w:r w:rsidRPr="006B1AEF">
              <w:rPr>
                <w:rFonts w:asciiTheme="majorHAnsi" w:hAnsiTheme="majorHAnsi" w:cstheme="majorHAnsi"/>
                <w:shd w:val="clear" w:color="auto" w:fill="FFFFFF"/>
              </w:rPr>
              <w:t xml:space="preserve"> khoản 5 Điều 6 </w:t>
            </w:r>
            <w:r w:rsidRPr="006B1AEF">
              <w:rPr>
                <w:rFonts w:asciiTheme="majorHAnsi" w:hAnsiTheme="majorHAnsi" w:cstheme="majorHAnsi"/>
              </w:rPr>
              <w:t>Thông tư số 13/2017/TT-BTC</w:t>
            </w:r>
            <w:r w:rsidRPr="006B1AEF">
              <w:rPr>
                <w:rFonts w:asciiTheme="majorHAnsi" w:hAnsiTheme="majorHAnsi" w:cstheme="majorHAnsi"/>
                <w:lang w:val="en-US"/>
              </w:rPr>
              <w:t xml:space="preserve"> vì đều là khoản chi cho người dân; đồng thời, </w:t>
            </w:r>
            <w:r w:rsidRPr="006B1AEF">
              <w:rPr>
                <w:rFonts w:asciiTheme="majorHAnsi" w:hAnsiTheme="majorHAnsi" w:cstheme="majorHAnsi"/>
              </w:rPr>
              <w:t>sửa đổi cho phù hợp với các nội dung chi trong thực tế.</w:t>
            </w:r>
          </w:p>
          <w:p w14:paraId="7015C607" w14:textId="3CAE0F4B" w:rsidR="00DE1490" w:rsidRPr="006B1AEF" w:rsidRDefault="00DE1490" w:rsidP="005275BA">
            <w:pPr>
              <w:spacing w:before="20" w:after="20"/>
              <w:jc w:val="both"/>
              <w:rPr>
                <w:rFonts w:asciiTheme="majorHAnsi" w:hAnsiTheme="majorHAnsi" w:cstheme="majorHAnsi"/>
                <w:shd w:val="clear" w:color="auto" w:fill="FFFFFF"/>
              </w:rPr>
            </w:pPr>
            <w:r w:rsidRPr="006B1AEF">
              <w:rPr>
                <w:rFonts w:asciiTheme="majorHAnsi" w:hAnsiTheme="majorHAnsi" w:cstheme="majorHAnsi"/>
              </w:rPr>
              <w:t xml:space="preserve">- Sửa đổi </w:t>
            </w:r>
            <w:r w:rsidRPr="006B1AEF">
              <w:rPr>
                <w:rFonts w:asciiTheme="majorHAnsi" w:hAnsiTheme="majorHAnsi" w:cstheme="majorHAnsi"/>
                <w:i/>
              </w:rPr>
              <w:t>“cơ quan Dự trữ Quốc gia”</w:t>
            </w:r>
            <w:r w:rsidRPr="006B1AEF">
              <w:rPr>
                <w:rFonts w:asciiTheme="majorHAnsi" w:hAnsiTheme="majorHAnsi" w:cstheme="majorHAnsi"/>
              </w:rPr>
              <w:t xml:space="preserve"> thành </w:t>
            </w:r>
            <w:r w:rsidRPr="006B1AEF">
              <w:rPr>
                <w:rFonts w:asciiTheme="majorHAnsi" w:hAnsiTheme="majorHAnsi" w:cstheme="majorHAnsi"/>
                <w:i/>
              </w:rPr>
              <w:t xml:space="preserve">“cơ quan Dự trữ Nhà nước” </w:t>
            </w:r>
            <w:r w:rsidRPr="006B1AEF">
              <w:rPr>
                <w:rFonts w:asciiTheme="majorHAnsi" w:eastAsia="Times New Roman" w:hAnsiTheme="majorHAnsi" w:cstheme="majorHAnsi"/>
                <w:lang w:val="nl-NL" w:eastAsia="vi-VN"/>
              </w:rPr>
              <w:t>để phù hợp với quy định quy định về chức năng, nhiệm vụ, quyền hạn và cơ cấu tổ chức của Cục Dự trữ Nhà nước thuộc Bộ Tài chính.</w:t>
            </w:r>
          </w:p>
        </w:tc>
      </w:tr>
      <w:tr w:rsidR="00DE1490" w:rsidRPr="006B1AEF" w14:paraId="5825494E" w14:textId="77777777" w:rsidTr="006807B5">
        <w:trPr>
          <w:trHeight w:val="1253"/>
          <w:jc w:val="center"/>
        </w:trPr>
        <w:tc>
          <w:tcPr>
            <w:tcW w:w="5816" w:type="dxa"/>
            <w:vAlign w:val="center"/>
          </w:tcPr>
          <w:p w14:paraId="3A445B43" w14:textId="6A5B3CBE" w:rsidR="00DE1490" w:rsidRPr="006B1AEF" w:rsidRDefault="00DE1490" w:rsidP="00E50C11">
            <w:pPr>
              <w:spacing w:before="20" w:after="20"/>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5. Chi mua lương thực dự trữ (chỉ bao gồm phần do cơ quan Dự trữ Quốc gia thu mua trực tiếp của dân; không bao gồm phần mua qua các Tổng công ty, công ty lương thực được thanh toán bằng chuyển khoản).</w:t>
            </w:r>
          </w:p>
        </w:tc>
        <w:tc>
          <w:tcPr>
            <w:tcW w:w="5840" w:type="dxa"/>
            <w:vMerge/>
            <w:vAlign w:val="center"/>
          </w:tcPr>
          <w:p w14:paraId="6B6DFD4B" w14:textId="77777777" w:rsidR="00DE1490" w:rsidRPr="006B1AEF" w:rsidRDefault="00DE1490" w:rsidP="00E50C11">
            <w:pPr>
              <w:jc w:val="both"/>
              <w:rPr>
                <w:rFonts w:asciiTheme="majorHAnsi" w:hAnsiTheme="majorHAnsi" w:cstheme="majorHAnsi"/>
                <w:bCs/>
                <w:lang w:val="nl-NL" w:eastAsia="vi-VN"/>
              </w:rPr>
            </w:pPr>
          </w:p>
        </w:tc>
        <w:tc>
          <w:tcPr>
            <w:tcW w:w="2586" w:type="dxa"/>
            <w:vMerge/>
            <w:vAlign w:val="center"/>
          </w:tcPr>
          <w:p w14:paraId="759B0BEC" w14:textId="77777777" w:rsidR="00DE1490" w:rsidRPr="006B1AEF" w:rsidRDefault="00DE1490" w:rsidP="00E50C11">
            <w:pPr>
              <w:spacing w:before="20" w:after="20"/>
              <w:jc w:val="both"/>
              <w:rPr>
                <w:rFonts w:asciiTheme="majorHAnsi" w:hAnsiTheme="majorHAnsi" w:cstheme="majorHAnsi"/>
                <w:shd w:val="clear" w:color="auto" w:fill="FFFFFF"/>
              </w:rPr>
            </w:pPr>
          </w:p>
        </w:tc>
      </w:tr>
      <w:tr w:rsidR="005C5258" w:rsidRPr="006B1AEF" w14:paraId="3B5F1EDA" w14:textId="77777777" w:rsidTr="00961E6B">
        <w:trPr>
          <w:trHeight w:val="2954"/>
          <w:jc w:val="center"/>
        </w:trPr>
        <w:tc>
          <w:tcPr>
            <w:tcW w:w="5816" w:type="dxa"/>
            <w:vAlign w:val="center"/>
          </w:tcPr>
          <w:p w14:paraId="17211CAB" w14:textId="7470756E" w:rsidR="00E50C11" w:rsidRPr="006B1AEF" w:rsidRDefault="00E50C11" w:rsidP="00E50C11">
            <w:pPr>
              <w:spacing w:before="20" w:after="20"/>
              <w:jc w:val="both"/>
              <w:rPr>
                <w:rFonts w:asciiTheme="majorHAnsi" w:hAnsiTheme="majorHAnsi" w:cstheme="majorHAnsi"/>
                <w:lang w:val="nl-NL" w:eastAsia="vi-VN"/>
              </w:rPr>
            </w:pPr>
            <w:r w:rsidRPr="006B1AEF">
              <w:rPr>
                <w:rFonts w:asciiTheme="majorHAnsi" w:eastAsia="Times New Roman" w:hAnsiTheme="majorHAnsi" w:cstheme="majorHAnsi"/>
                <w:lang w:eastAsia="vi-VN"/>
              </w:rPr>
              <w:t>3. Chi một số nhiệm vụ của đơn vị thuộc Bộ Quốc phòng, Bộ Công an và Ban Cơ yếu Chính phủ, bao gồm: mật phí; phụ cấp, tiền ăn hạ sỹ quan binh sĩ (trừ các khoản chi thanh toán cho cá nhân bằng chuyển khoản quy định tại Khoản 1 Điều 6 Thông tư này); chi thanh toán đoàn ra; công tác phí, đi phép; chi nuôi phạm nhân, can phạm và các nhu cầu chi thường xuyên khác bằng tiền mặt.</w:t>
            </w:r>
          </w:p>
        </w:tc>
        <w:tc>
          <w:tcPr>
            <w:tcW w:w="5840" w:type="dxa"/>
            <w:vAlign w:val="center"/>
          </w:tcPr>
          <w:p w14:paraId="2A397B1E" w14:textId="7A34FB12" w:rsidR="00234E4C" w:rsidRPr="006B1AEF" w:rsidRDefault="00E50C11" w:rsidP="006807B5">
            <w:pPr>
              <w:ind w:firstLine="296"/>
              <w:jc w:val="both"/>
              <w:rPr>
                <w:rFonts w:asciiTheme="majorHAnsi" w:hAnsiTheme="majorHAnsi" w:cstheme="majorHAnsi"/>
                <w:iCs/>
                <w:lang w:val="pt-BR"/>
              </w:rPr>
            </w:pPr>
            <w:r w:rsidRPr="006B1AEF">
              <w:rPr>
                <w:rFonts w:asciiTheme="majorHAnsi" w:hAnsiTheme="majorHAnsi" w:cstheme="majorHAnsi"/>
                <w:lang w:val="nl-NL" w:eastAsia="vi-VN"/>
              </w:rPr>
              <w:t xml:space="preserve">c) </w:t>
            </w:r>
            <w:r w:rsidR="00234E4C" w:rsidRPr="006B1AEF">
              <w:rPr>
                <w:rFonts w:asciiTheme="majorHAnsi" w:hAnsiTheme="majorHAnsi" w:cstheme="majorHAnsi"/>
                <w:shd w:val="clear" w:color="auto" w:fill="FFFFFF"/>
                <w:lang w:val="nl-NL"/>
              </w:rPr>
              <w:t xml:space="preserve">Chi một số nhiệm vụ thuộc lĩnh vực an ninh, quốc phòng, bao gồm: mật phí; phụ cấp, tiền ăn hạ sỹ quan binh sỹ và </w:t>
            </w:r>
            <w:r w:rsidR="00234E4C" w:rsidRPr="006B1AEF">
              <w:rPr>
                <w:rFonts w:asciiTheme="majorHAnsi" w:hAnsiTheme="majorHAnsi" w:cstheme="majorHAnsi"/>
                <w:iCs/>
                <w:lang w:val="pt-BR"/>
              </w:rPr>
              <w:t xml:space="preserve">các nhu cầu chi thường xuyên khác bằng tiền mặt phù hợp với quy định về bảo vệ bí mật nhà nước </w:t>
            </w:r>
            <w:r w:rsidR="00234E4C" w:rsidRPr="006B1AEF">
              <w:rPr>
                <w:rFonts w:asciiTheme="majorHAnsi" w:hAnsiTheme="majorHAnsi" w:cstheme="majorHAnsi"/>
                <w:lang w:val="nl-NL"/>
              </w:rPr>
              <w:t>(trừ các khoản chi thanh toán cá nhân bằng chuyển khoản quy định tại Điều 7 Thông tư này)</w:t>
            </w:r>
            <w:r w:rsidR="00234E4C" w:rsidRPr="006B1AEF">
              <w:rPr>
                <w:rFonts w:asciiTheme="majorHAnsi" w:hAnsiTheme="majorHAnsi" w:cstheme="majorHAnsi"/>
                <w:iCs/>
                <w:lang w:val="pt-BR"/>
              </w:rPr>
              <w:t>.</w:t>
            </w:r>
          </w:p>
          <w:p w14:paraId="52D6A89E" w14:textId="13832BF1" w:rsidR="00A64C8E" w:rsidRPr="006B1AEF" w:rsidRDefault="00A64C8E" w:rsidP="00BD2180">
            <w:pPr>
              <w:jc w:val="both"/>
              <w:rPr>
                <w:rFonts w:asciiTheme="majorHAnsi" w:hAnsiTheme="majorHAnsi" w:cstheme="majorHAnsi"/>
                <w:iCs/>
                <w:lang w:val="pt-BR"/>
              </w:rPr>
            </w:pPr>
          </w:p>
        </w:tc>
        <w:tc>
          <w:tcPr>
            <w:tcW w:w="2586" w:type="dxa"/>
            <w:vAlign w:val="center"/>
          </w:tcPr>
          <w:p w14:paraId="40752157" w14:textId="6B3FE9F3" w:rsidR="00E50C11" w:rsidRPr="006B1AEF" w:rsidRDefault="00E50C11" w:rsidP="00E50C11">
            <w:pPr>
              <w:spacing w:before="20" w:after="20"/>
              <w:ind w:firstLine="113"/>
              <w:jc w:val="both"/>
              <w:rPr>
                <w:rFonts w:asciiTheme="majorHAnsi" w:hAnsiTheme="majorHAnsi" w:cstheme="majorHAnsi"/>
                <w:spacing w:val="-2"/>
              </w:rPr>
            </w:pPr>
            <w:r w:rsidRPr="006B1AEF">
              <w:rPr>
                <w:rFonts w:asciiTheme="majorHAnsi" w:hAnsiTheme="majorHAnsi" w:cstheme="majorHAnsi"/>
                <w:spacing w:val="-2"/>
              </w:rPr>
              <w:t xml:space="preserve">- Sửa đổi </w:t>
            </w:r>
            <w:r w:rsidRPr="006B1AEF">
              <w:rPr>
                <w:rFonts w:asciiTheme="majorHAnsi" w:hAnsiTheme="majorHAnsi" w:cstheme="majorHAnsi"/>
                <w:spacing w:val="-2"/>
                <w:shd w:val="clear" w:color="auto" w:fill="FFFFFF"/>
                <w:lang w:val="nl-NL"/>
              </w:rPr>
              <w:t xml:space="preserve">cho phù hợp với </w:t>
            </w:r>
            <w:r w:rsidRPr="006B1AEF">
              <w:rPr>
                <w:rFonts w:asciiTheme="majorHAnsi" w:hAnsiTheme="majorHAnsi" w:cstheme="majorHAnsi"/>
                <w:spacing w:val="-2"/>
                <w:lang w:val="pt-BR"/>
              </w:rPr>
              <w:t>Quyết định số 41/QĐ-TTg ngày 29/5/2020 của Thủ tướng Chính phủ về Danh mục bí mật nhà nước trong lĩnh vực an ninh quốc gia, trật tự an toàn xã hội và Quyết định số 82/QĐ-TTg ngày 17/9/2020 của Thủ tướng Chính phủ về Danh mục BMNN lĩnh vực quốc phòng.</w:t>
            </w:r>
          </w:p>
          <w:p w14:paraId="1215AFAC" w14:textId="77777777" w:rsidR="00E50C11" w:rsidRPr="006B1AEF" w:rsidRDefault="00E50C11" w:rsidP="00E50C11">
            <w:pPr>
              <w:spacing w:before="20" w:after="20"/>
              <w:ind w:firstLine="113"/>
              <w:jc w:val="both"/>
              <w:rPr>
                <w:rFonts w:asciiTheme="majorHAnsi" w:eastAsia="Times New Roman" w:hAnsiTheme="majorHAnsi" w:cstheme="majorHAnsi"/>
                <w:lang w:eastAsia="vi-VN"/>
              </w:rPr>
            </w:pPr>
            <w:r w:rsidRPr="006B1AEF">
              <w:rPr>
                <w:rFonts w:asciiTheme="majorHAnsi" w:hAnsiTheme="majorHAnsi" w:cstheme="majorHAnsi"/>
              </w:rPr>
              <w:t xml:space="preserve">- Bỏ nội dung </w:t>
            </w:r>
            <w:r w:rsidRPr="006B1AEF">
              <w:rPr>
                <w:rFonts w:asciiTheme="majorHAnsi" w:hAnsiTheme="majorHAnsi" w:cstheme="majorHAnsi"/>
                <w:b/>
                <w:i/>
              </w:rPr>
              <w:t>“</w:t>
            </w:r>
            <w:r w:rsidRPr="006B1AEF">
              <w:rPr>
                <w:rFonts w:asciiTheme="majorHAnsi" w:eastAsia="Times New Roman" w:hAnsiTheme="majorHAnsi" w:cstheme="majorHAnsi"/>
                <w:b/>
                <w:i/>
                <w:lang w:eastAsia="vi-VN"/>
              </w:rPr>
              <w:t>chi thanh toán đoàn ra; công tác phí, đi phép; chi nuôi phạm nhân, can phạm”</w:t>
            </w:r>
            <w:r w:rsidRPr="006B1AEF">
              <w:rPr>
                <w:rFonts w:asciiTheme="majorHAnsi" w:eastAsia="Times New Roman" w:hAnsiTheme="majorHAnsi" w:cstheme="majorHAnsi"/>
                <w:lang w:eastAsia="vi-VN"/>
              </w:rPr>
              <w:t xml:space="preserve"> </w:t>
            </w:r>
            <w:r w:rsidRPr="006B1AEF">
              <w:rPr>
                <w:rFonts w:asciiTheme="majorHAnsi" w:eastAsia="Times New Roman" w:hAnsiTheme="majorHAnsi" w:cstheme="majorHAnsi"/>
                <w:lang w:eastAsia="vi-VN"/>
              </w:rPr>
              <w:lastRenderedPageBreak/>
              <w:t>do không còn nằm trong Danh mục bí mật nhà nước hiện hành.</w:t>
            </w:r>
          </w:p>
          <w:p w14:paraId="75D9B0C3" w14:textId="65012250" w:rsidR="00E50C11" w:rsidRPr="006B1AEF" w:rsidRDefault="00E50C11" w:rsidP="00E50C11">
            <w:pPr>
              <w:spacing w:before="20" w:after="20"/>
              <w:ind w:firstLine="113"/>
              <w:jc w:val="both"/>
              <w:rPr>
                <w:rFonts w:asciiTheme="majorHAnsi" w:eastAsia="Times New Roman" w:hAnsiTheme="majorHAnsi" w:cstheme="majorHAnsi"/>
                <w:lang w:eastAsia="vi-VN"/>
              </w:rPr>
            </w:pPr>
            <w:r w:rsidRPr="006B1AEF">
              <w:rPr>
                <w:rFonts w:asciiTheme="majorHAnsi" w:hAnsiTheme="majorHAnsi" w:cstheme="majorHAnsi"/>
                <w:shd w:val="clear" w:color="auto" w:fill="FFFFFF"/>
              </w:rPr>
              <w:t xml:space="preserve">- Bổ sung cụm từ </w:t>
            </w:r>
            <w:r w:rsidRPr="006B1AEF">
              <w:rPr>
                <w:rFonts w:asciiTheme="majorHAnsi" w:hAnsiTheme="majorHAnsi" w:cstheme="majorHAnsi"/>
                <w:b/>
                <w:i/>
                <w:shd w:val="clear" w:color="auto" w:fill="FFFFFF"/>
              </w:rPr>
              <w:t>“phù hợp với quy định về bảo vệ bí mật nhà nước”</w:t>
            </w:r>
            <w:r w:rsidRPr="006B1AEF">
              <w:rPr>
                <w:rFonts w:asciiTheme="majorHAnsi" w:hAnsiTheme="majorHAnsi" w:cstheme="majorHAnsi"/>
                <w:shd w:val="clear" w:color="auto" w:fill="FFFFFF"/>
              </w:rPr>
              <w:t xml:space="preserve"> </w:t>
            </w:r>
            <w:r w:rsidRPr="006B1AEF">
              <w:rPr>
                <w:rFonts w:asciiTheme="majorHAnsi" w:hAnsiTheme="majorHAnsi" w:cstheme="majorHAnsi"/>
                <w:lang w:val="pt-BR"/>
              </w:rPr>
              <w:t>để tránh việc các đơn vị thực hiện chi bằng tiền mặt đối với các khoản chi thường xuyên khác không cần thiết phải bảo mật.</w:t>
            </w:r>
          </w:p>
        </w:tc>
      </w:tr>
      <w:tr w:rsidR="005C5258" w:rsidRPr="006B1AEF" w14:paraId="2FDA9EC9" w14:textId="77777777" w:rsidTr="005D65BA">
        <w:trPr>
          <w:trHeight w:val="1583"/>
          <w:jc w:val="center"/>
        </w:trPr>
        <w:tc>
          <w:tcPr>
            <w:tcW w:w="5816" w:type="dxa"/>
            <w:vAlign w:val="center"/>
          </w:tcPr>
          <w:p w14:paraId="26AE0686" w14:textId="1955FAB2" w:rsidR="00E50C11" w:rsidRPr="006B1AEF" w:rsidRDefault="00E50C11" w:rsidP="00E50C11">
            <w:pPr>
              <w:spacing w:line="247" w:lineRule="auto"/>
              <w:jc w:val="both"/>
              <w:rPr>
                <w:rFonts w:asciiTheme="majorHAnsi" w:hAnsiTheme="majorHAnsi" w:cstheme="majorHAnsi"/>
                <w:iCs/>
                <w:lang w:val="pt-BR"/>
              </w:rPr>
            </w:pPr>
            <w:r w:rsidRPr="006B1AEF">
              <w:rPr>
                <w:rFonts w:asciiTheme="majorHAnsi" w:eastAsia="Times New Roman" w:hAnsiTheme="majorHAnsi" w:cstheme="majorHAnsi"/>
                <w:lang w:eastAsia="vi-VN"/>
              </w:rPr>
              <w:lastRenderedPageBreak/>
              <w:t>4. Chi trả nợ dân (chỉ bao gồm các khoản chi trả trái phiếu, công trái bán lẻ trong hệ thống KBNN cho các cá nhân; chi trả bằng tiền mặt đối với vàng bạc, đá quý, tư trang tạm giữ cho các nguyên chủ).</w:t>
            </w:r>
          </w:p>
        </w:tc>
        <w:tc>
          <w:tcPr>
            <w:tcW w:w="5840" w:type="dxa"/>
            <w:vAlign w:val="center"/>
          </w:tcPr>
          <w:p w14:paraId="74E5F2FC" w14:textId="36FDB26A" w:rsidR="00E50C11" w:rsidRPr="006B1AEF" w:rsidRDefault="00E50C11" w:rsidP="00E50C11">
            <w:pPr>
              <w:jc w:val="both"/>
              <w:rPr>
                <w:rFonts w:asciiTheme="majorHAnsi" w:hAnsiTheme="majorHAnsi" w:cstheme="majorHAnsi"/>
                <w:lang w:val="pt-BR"/>
              </w:rPr>
            </w:pPr>
            <w:r w:rsidRPr="006B1AEF">
              <w:rPr>
                <w:rFonts w:asciiTheme="majorHAnsi" w:hAnsiTheme="majorHAnsi" w:cstheme="majorHAnsi"/>
                <w:iCs/>
                <w:lang w:val="pt-BR"/>
              </w:rPr>
              <w:t xml:space="preserve">d) </w:t>
            </w:r>
            <w:r w:rsidRPr="006B1AEF">
              <w:rPr>
                <w:rFonts w:asciiTheme="majorHAnsi" w:hAnsiTheme="majorHAnsi" w:cstheme="majorHAnsi"/>
                <w:lang w:val="nl-NL" w:eastAsia="vi-VN"/>
              </w:rPr>
              <w:t>Chi trả trái phiếu, công trái bán lẻ trong KBNN cho cá nhân</w:t>
            </w:r>
            <w:r w:rsidR="001D7B35" w:rsidRPr="006B1AEF">
              <w:rPr>
                <w:rFonts w:asciiTheme="majorHAnsi" w:hAnsiTheme="majorHAnsi" w:cstheme="majorHAnsi"/>
                <w:lang w:val="nl-NL" w:eastAsia="vi-VN"/>
              </w:rPr>
              <w:t>.</w:t>
            </w:r>
          </w:p>
        </w:tc>
        <w:tc>
          <w:tcPr>
            <w:tcW w:w="2586" w:type="dxa"/>
            <w:vAlign w:val="center"/>
          </w:tcPr>
          <w:p w14:paraId="1EE41A88" w14:textId="32C1ED6F" w:rsidR="00E50C11" w:rsidRPr="006B1AEF" w:rsidRDefault="00E50C11" w:rsidP="00E50C11">
            <w:pPr>
              <w:spacing w:before="20" w:after="20"/>
              <w:jc w:val="both"/>
              <w:rPr>
                <w:rFonts w:asciiTheme="majorHAnsi" w:hAnsiTheme="majorHAnsi" w:cstheme="majorHAnsi"/>
                <w:shd w:val="clear" w:color="auto" w:fill="FFFFFF"/>
              </w:rPr>
            </w:pPr>
            <w:r w:rsidRPr="006B1AEF">
              <w:rPr>
                <w:rFonts w:asciiTheme="majorHAnsi" w:hAnsiTheme="majorHAnsi" w:cstheme="majorHAnsi"/>
                <w:lang w:val="en-US"/>
              </w:rPr>
              <w:t>B</w:t>
            </w:r>
            <w:r w:rsidRPr="006B1AEF">
              <w:rPr>
                <w:rFonts w:asciiTheme="majorHAnsi" w:hAnsiTheme="majorHAnsi" w:cstheme="majorHAnsi"/>
              </w:rPr>
              <w:t>ỏ đoạn “</w:t>
            </w:r>
            <w:r w:rsidRPr="006B1AEF">
              <w:rPr>
                <w:rFonts w:asciiTheme="majorHAnsi" w:eastAsia="Times New Roman" w:hAnsiTheme="majorHAnsi" w:cstheme="majorHAnsi"/>
                <w:i/>
                <w:lang w:val="nl-NL" w:eastAsia="vi-VN"/>
              </w:rPr>
              <w:t>c</w:t>
            </w:r>
            <w:r w:rsidRPr="006B1AEF">
              <w:rPr>
                <w:rFonts w:asciiTheme="majorHAnsi" w:eastAsia="Times New Roman" w:hAnsiTheme="majorHAnsi" w:cstheme="majorHAnsi"/>
                <w:i/>
                <w:lang w:eastAsia="vi-VN"/>
              </w:rPr>
              <w:t>hi trả bằng tiền mặt đối với vàng, bạc, đá quý, tư trang tạm giữ cho nguyên chủ</w:t>
            </w:r>
            <w:r w:rsidRPr="006B1AEF">
              <w:rPr>
                <w:rFonts w:asciiTheme="majorHAnsi" w:eastAsia="Times New Roman" w:hAnsiTheme="majorHAnsi" w:cstheme="majorHAnsi"/>
                <w:i/>
                <w:lang w:val="nl-NL" w:eastAsia="vi-VN"/>
              </w:rPr>
              <w:t xml:space="preserve">” </w:t>
            </w:r>
            <w:r w:rsidRPr="006B1AEF">
              <w:rPr>
                <w:rFonts w:asciiTheme="majorHAnsi" w:eastAsia="Times New Roman" w:hAnsiTheme="majorHAnsi" w:cstheme="majorHAnsi"/>
                <w:lang w:val="nl-NL" w:eastAsia="vi-VN"/>
              </w:rPr>
              <w:t>vì tạm giữ bằng hiện vật thì phải trả lại bằng hiện vật.</w:t>
            </w:r>
          </w:p>
        </w:tc>
      </w:tr>
      <w:tr w:rsidR="00BD2180" w:rsidRPr="006B1AEF" w14:paraId="314EC3B0" w14:textId="77777777" w:rsidTr="005D65BA">
        <w:trPr>
          <w:trHeight w:val="1583"/>
          <w:jc w:val="center"/>
        </w:trPr>
        <w:tc>
          <w:tcPr>
            <w:tcW w:w="5816" w:type="dxa"/>
            <w:vAlign w:val="center"/>
          </w:tcPr>
          <w:p w14:paraId="29C9E242" w14:textId="7ECBDDD5" w:rsidR="00BD2180" w:rsidRPr="006B1AEF" w:rsidRDefault="00BD2180" w:rsidP="00BD2180">
            <w:pPr>
              <w:spacing w:line="247" w:lineRule="auto"/>
              <w:jc w:val="center"/>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Không quy định</w:t>
            </w:r>
          </w:p>
        </w:tc>
        <w:tc>
          <w:tcPr>
            <w:tcW w:w="5840" w:type="dxa"/>
            <w:vAlign w:val="center"/>
          </w:tcPr>
          <w:p w14:paraId="36AAF7E5" w14:textId="4FD15CF8" w:rsidR="00234E4C" w:rsidRPr="006B1AEF" w:rsidRDefault="00DE1490" w:rsidP="00DE1490">
            <w:pPr>
              <w:jc w:val="both"/>
              <w:rPr>
                <w:rFonts w:asciiTheme="majorHAnsi" w:hAnsiTheme="majorHAnsi" w:cstheme="majorHAnsi"/>
                <w:b/>
                <w:lang w:val="nl-NL" w:eastAsia="vi-VN"/>
              </w:rPr>
            </w:pPr>
            <w:r w:rsidRPr="006B1AEF">
              <w:rPr>
                <w:rFonts w:asciiTheme="majorHAnsi" w:hAnsiTheme="majorHAnsi" w:cstheme="majorHAnsi"/>
                <w:lang w:val="nl-NL" w:eastAsia="vi-VN"/>
              </w:rPr>
              <w:t>đ)</w:t>
            </w:r>
            <w:r w:rsidR="00234E4C" w:rsidRPr="006B1AEF">
              <w:rPr>
                <w:rFonts w:asciiTheme="majorHAnsi" w:hAnsiTheme="majorHAnsi" w:cstheme="majorHAnsi"/>
                <w:lang w:val="nl-NL" w:eastAsia="vi-VN"/>
              </w:rPr>
              <w:t xml:space="preserve"> </w:t>
            </w:r>
            <w:r w:rsidR="00234E4C" w:rsidRPr="006B1AEF">
              <w:rPr>
                <w:rFonts w:asciiTheme="majorHAnsi" w:hAnsiTheme="majorHAnsi" w:cstheme="majorHAnsi"/>
              </w:rPr>
              <w:t xml:space="preserve">Các khoản thanh toán khác cho cá nhân ngoài các khoản quy định tại </w:t>
            </w:r>
            <w:r w:rsidR="00234E4C" w:rsidRPr="006B1AEF">
              <w:rPr>
                <w:rFonts w:asciiTheme="majorHAnsi" w:hAnsiTheme="majorHAnsi" w:cstheme="majorHAnsi"/>
                <w:iCs/>
                <w:lang w:val="pt-BR"/>
              </w:rPr>
              <w:t>điểm a, b, c, d</w:t>
            </w:r>
            <w:r w:rsidR="00234E4C" w:rsidRPr="006B1AEF">
              <w:rPr>
                <w:rFonts w:asciiTheme="majorHAnsi" w:hAnsiTheme="majorHAnsi" w:cstheme="majorHAnsi"/>
              </w:rPr>
              <w:t xml:space="preserve"> và </w:t>
            </w:r>
            <w:r w:rsidR="00234E4C" w:rsidRPr="006B1AEF">
              <w:rPr>
                <w:rStyle w:val="Strong"/>
                <w:rFonts w:asciiTheme="majorHAnsi" w:hAnsiTheme="majorHAnsi" w:cstheme="majorHAnsi"/>
                <w:b w:val="0"/>
              </w:rPr>
              <w:t>không thuộc trường hợp thanh toán bằng chuyển khoản theo Điều 7 Thông tư này</w:t>
            </w:r>
            <w:r w:rsidR="00234E4C" w:rsidRPr="006B1AEF">
              <w:rPr>
                <w:rFonts w:asciiTheme="majorHAnsi" w:hAnsiTheme="majorHAnsi" w:cstheme="majorHAnsi"/>
              </w:rPr>
              <w:t xml:space="preserve"> mà  không có tài khoản tại ngân hàng thương mại hoặc thuộc trường hợp đặc thù theo quy định của pháp luật.</w:t>
            </w:r>
          </w:p>
          <w:p w14:paraId="40F9D079" w14:textId="77777777" w:rsidR="00BD2180" w:rsidRPr="006B1AEF" w:rsidRDefault="00BD2180" w:rsidP="006807B5">
            <w:pPr>
              <w:ind w:firstLine="154"/>
              <w:jc w:val="both"/>
              <w:rPr>
                <w:rFonts w:asciiTheme="majorHAnsi" w:hAnsiTheme="majorHAnsi" w:cstheme="majorHAnsi"/>
                <w:iCs/>
                <w:lang w:val="pt-BR"/>
              </w:rPr>
            </w:pPr>
          </w:p>
        </w:tc>
        <w:tc>
          <w:tcPr>
            <w:tcW w:w="2586" w:type="dxa"/>
            <w:vAlign w:val="center"/>
          </w:tcPr>
          <w:p w14:paraId="4ABF8B45" w14:textId="0BF88C4A" w:rsidR="00BD2180" w:rsidRPr="006B1AEF" w:rsidRDefault="00BD2180" w:rsidP="00BD2180">
            <w:pPr>
              <w:spacing w:before="20" w:after="20"/>
              <w:jc w:val="both"/>
              <w:rPr>
                <w:rFonts w:asciiTheme="majorHAnsi" w:hAnsiTheme="majorHAnsi" w:cstheme="majorHAnsi"/>
                <w:lang w:val="en-US"/>
              </w:rPr>
            </w:pPr>
            <w:r w:rsidRPr="006B1AEF">
              <w:rPr>
                <w:rFonts w:asciiTheme="majorHAnsi" w:hAnsiTheme="majorHAnsi" w:cstheme="majorHAnsi"/>
                <w:lang w:val="en-US"/>
              </w:rPr>
              <w:t xml:space="preserve">Bổ sung nhằm bao quát tất các trường hợp, tránh vướng mắc khi triển khai </w:t>
            </w:r>
          </w:p>
        </w:tc>
      </w:tr>
      <w:tr w:rsidR="005C5258" w:rsidRPr="006B1AEF" w14:paraId="07A706E9" w14:textId="77777777" w:rsidTr="005D65BA">
        <w:trPr>
          <w:trHeight w:val="374"/>
          <w:jc w:val="center"/>
        </w:trPr>
        <w:tc>
          <w:tcPr>
            <w:tcW w:w="5816" w:type="dxa"/>
            <w:vAlign w:val="center"/>
          </w:tcPr>
          <w:p w14:paraId="335321F1" w14:textId="36F806A1" w:rsidR="00E50C11" w:rsidRPr="006B1AEF" w:rsidRDefault="00E50C11" w:rsidP="00E50C11">
            <w:pPr>
              <w:spacing w:line="247" w:lineRule="auto"/>
              <w:jc w:val="both"/>
              <w:rPr>
                <w:rFonts w:asciiTheme="majorHAnsi" w:hAnsiTheme="majorHAnsi" w:cstheme="majorHAnsi"/>
                <w:lang w:val="nl-NL" w:eastAsia="vi-VN"/>
              </w:rPr>
            </w:pPr>
            <w:r w:rsidRPr="006B1AEF">
              <w:rPr>
                <w:rFonts w:asciiTheme="majorHAnsi" w:eastAsia="Times New Roman" w:hAnsiTheme="majorHAnsi" w:cstheme="majorHAnsi"/>
                <w:lang w:eastAsia="vi-VN"/>
              </w:rPr>
              <w:t>6. Các khoản chi của đơn vị giao dịch có giá trị nhỏ không vượt quá 5 triệu đồng đối với một khoản chi; các khoản chi cho các đoàn công tác, chi hỗ trợ thôn bản ở các xã và các khoản chi khác cho các đơn vị cung cấp hàng hóa, dịch vụ không có tài khoản tại ngân hàng, trừ những khoản chi cho những công việc cần phải thực hiện đấu thầu theo chế độ quy định.</w:t>
            </w:r>
          </w:p>
        </w:tc>
        <w:tc>
          <w:tcPr>
            <w:tcW w:w="5840" w:type="dxa"/>
            <w:vAlign w:val="center"/>
          </w:tcPr>
          <w:p w14:paraId="69630FFD" w14:textId="509D6AC0" w:rsidR="00234E4C" w:rsidRPr="006B1AEF" w:rsidRDefault="00DE1490" w:rsidP="00DE1490">
            <w:pPr>
              <w:jc w:val="both"/>
              <w:rPr>
                <w:rFonts w:asciiTheme="majorHAnsi" w:hAnsiTheme="majorHAnsi" w:cstheme="majorHAnsi"/>
                <w:lang w:val="nl-NL" w:eastAsia="vi-VN"/>
              </w:rPr>
            </w:pPr>
            <w:r w:rsidRPr="006B1AEF">
              <w:rPr>
                <w:rFonts w:asciiTheme="majorHAnsi" w:hAnsiTheme="majorHAnsi" w:cstheme="majorHAnsi"/>
                <w:lang w:val="pt-BR" w:eastAsia="vi-VN"/>
              </w:rPr>
              <w:t>e)</w:t>
            </w:r>
            <w:r w:rsidR="00234E4C" w:rsidRPr="006B1AEF">
              <w:rPr>
                <w:rFonts w:asciiTheme="majorHAnsi" w:hAnsiTheme="majorHAnsi" w:cstheme="majorHAnsi"/>
                <w:lang w:val="nl-NL" w:eastAsia="vi-VN"/>
              </w:rPr>
              <w:t xml:space="preserve"> </w:t>
            </w:r>
            <w:r w:rsidR="00234E4C" w:rsidRPr="006B1AEF">
              <w:rPr>
                <w:rFonts w:asciiTheme="majorHAnsi" w:hAnsiTheme="majorHAnsi" w:cstheme="majorHAnsi"/>
                <w:iCs/>
                <w:lang w:val="pt-BR"/>
              </w:rPr>
              <w:t xml:space="preserve">Các khoản chi ngoài các </w:t>
            </w:r>
            <w:r w:rsidR="00234E4C" w:rsidRPr="006B1AEF">
              <w:rPr>
                <w:rFonts w:asciiTheme="majorHAnsi" w:hAnsiTheme="majorHAnsi" w:cstheme="majorHAnsi"/>
              </w:rPr>
              <w:t xml:space="preserve">trường hợp </w:t>
            </w:r>
            <w:r w:rsidR="00234E4C" w:rsidRPr="006B1AEF">
              <w:rPr>
                <w:rFonts w:asciiTheme="majorHAnsi" w:hAnsiTheme="majorHAnsi" w:cstheme="majorHAnsi"/>
                <w:iCs/>
                <w:lang w:val="pt-BR"/>
              </w:rPr>
              <w:t>quy định tại điểm a, b, c, d, đ của đơn vị, cá nhân có giá trị dưới 05 triệu đồng đối với một khoản chi; chi thực hiện nhiệm vụ của các đoàn công tác phải sử dụng tiền mặt; chi hỗ trợ</w:t>
            </w:r>
            <w:r w:rsidR="00234E4C" w:rsidRPr="006B1AEF">
              <w:rPr>
                <w:rFonts w:asciiTheme="majorHAnsi" w:hAnsiTheme="majorHAnsi" w:cstheme="majorHAnsi"/>
                <w:lang w:val="nl-NL" w:eastAsia="vi-VN"/>
              </w:rPr>
              <w:t xml:space="preserve"> thôn, tổ dân phố và các khoản chi cho đơn vị cung cấp hàng hóa, dịch vụ không có tài khoản thanh toán tại </w:t>
            </w:r>
            <w:r w:rsidR="00234E4C" w:rsidRPr="006B1AEF">
              <w:rPr>
                <w:rFonts w:asciiTheme="majorHAnsi" w:hAnsiTheme="majorHAnsi" w:cstheme="majorHAnsi"/>
                <w:bCs/>
                <w:lang w:val="nl-NL" w:eastAsia="vi-VN"/>
              </w:rPr>
              <w:t>ngân hàng thương mại</w:t>
            </w:r>
            <w:r w:rsidR="00234E4C" w:rsidRPr="006B1AEF">
              <w:rPr>
                <w:rFonts w:asciiTheme="majorHAnsi" w:hAnsiTheme="majorHAnsi" w:cstheme="majorHAnsi"/>
                <w:lang w:val="nl-NL" w:eastAsia="vi-VN"/>
              </w:rPr>
              <w:t>, trừ những khoản chi cho các công việc cần phải thực hiện đấu thầu theo quy định pháp luật.</w:t>
            </w:r>
          </w:p>
          <w:p w14:paraId="180C0EC7" w14:textId="0BA5250D" w:rsidR="00E50C11" w:rsidRPr="006B1AEF" w:rsidRDefault="00E50C11" w:rsidP="006807B5">
            <w:pPr>
              <w:ind w:firstLine="154"/>
              <w:jc w:val="both"/>
              <w:rPr>
                <w:rFonts w:asciiTheme="majorHAnsi" w:hAnsiTheme="majorHAnsi" w:cstheme="majorHAnsi"/>
                <w:lang w:val="pt-BR"/>
              </w:rPr>
            </w:pPr>
          </w:p>
        </w:tc>
        <w:tc>
          <w:tcPr>
            <w:tcW w:w="2586" w:type="dxa"/>
            <w:vAlign w:val="center"/>
          </w:tcPr>
          <w:p w14:paraId="556DD1E9" w14:textId="3BDAA629" w:rsidR="00E50C11" w:rsidRPr="006B1AEF" w:rsidRDefault="0008069B" w:rsidP="0008069B">
            <w:pPr>
              <w:spacing w:before="20" w:after="20"/>
              <w:rPr>
                <w:rFonts w:asciiTheme="majorHAnsi" w:hAnsiTheme="majorHAnsi" w:cstheme="majorHAnsi"/>
                <w:spacing w:val="-5"/>
                <w:lang w:val="pt-BR"/>
              </w:rPr>
            </w:pPr>
            <w:r w:rsidRPr="006B1AEF">
              <w:rPr>
                <w:rFonts w:asciiTheme="majorHAnsi" w:hAnsiTheme="majorHAnsi" w:cstheme="majorHAnsi"/>
                <w:spacing w:val="-5"/>
                <w:shd w:val="clear" w:color="auto" w:fill="FFFFFF"/>
                <w:lang w:val="pt-BR"/>
              </w:rPr>
              <w:t xml:space="preserve">- </w:t>
            </w:r>
            <w:r w:rsidR="00E50C11" w:rsidRPr="006B1AEF">
              <w:rPr>
                <w:rFonts w:asciiTheme="majorHAnsi" w:hAnsiTheme="majorHAnsi" w:cstheme="majorHAnsi"/>
                <w:spacing w:val="-5"/>
                <w:shd w:val="clear" w:color="auto" w:fill="FFFFFF"/>
                <w:lang w:val="pt-BR"/>
              </w:rPr>
              <w:t>Sửa đổi</w:t>
            </w:r>
            <w:r w:rsidR="00E50C11" w:rsidRPr="006B1AEF">
              <w:rPr>
                <w:rFonts w:asciiTheme="majorHAnsi" w:hAnsiTheme="majorHAnsi" w:cstheme="majorHAnsi"/>
                <w:spacing w:val="-5"/>
                <w:shd w:val="clear" w:color="auto" w:fill="FFFFFF"/>
              </w:rPr>
              <w:t xml:space="preserve"> </w:t>
            </w:r>
            <w:r w:rsidR="00E50C11" w:rsidRPr="006B1AEF">
              <w:rPr>
                <w:rFonts w:asciiTheme="majorHAnsi" w:hAnsiTheme="majorHAnsi" w:cstheme="majorHAnsi"/>
                <w:spacing w:val="-5"/>
                <w:lang w:val="pt-BR"/>
              </w:rPr>
              <w:t>cho phù hợp với thực tiễn.</w:t>
            </w:r>
          </w:p>
          <w:p w14:paraId="029ACC94" w14:textId="186956F9" w:rsidR="0008069B" w:rsidRPr="006B1AEF" w:rsidRDefault="0008069B" w:rsidP="0008069B">
            <w:pPr>
              <w:spacing w:before="20" w:after="20"/>
              <w:jc w:val="both"/>
              <w:rPr>
                <w:rFonts w:asciiTheme="majorHAnsi" w:hAnsiTheme="majorHAnsi" w:cstheme="majorHAnsi"/>
                <w:spacing w:val="-5"/>
                <w:lang w:val="en-US"/>
              </w:rPr>
            </w:pPr>
            <w:r w:rsidRPr="006B1AEF">
              <w:rPr>
                <w:rFonts w:asciiTheme="majorHAnsi" w:hAnsiTheme="majorHAnsi" w:cstheme="majorHAnsi"/>
                <w:spacing w:val="-5"/>
                <w:lang w:val="pt-BR"/>
              </w:rPr>
              <w:t xml:space="preserve">- Điều chỉnh mức chi bằng tiền mặt </w:t>
            </w:r>
            <w:r w:rsidRPr="006B1AEF">
              <w:rPr>
                <w:rFonts w:asciiTheme="majorHAnsi" w:hAnsiTheme="majorHAnsi" w:cstheme="majorHAnsi"/>
                <w:lang w:val="nl-NL" w:eastAsia="vi-VN"/>
              </w:rPr>
              <w:t>giá trị dưới 0</w:t>
            </w:r>
            <w:r w:rsidRPr="006B1AEF">
              <w:rPr>
                <w:rFonts w:asciiTheme="majorHAnsi" w:eastAsia="Times New Roman" w:hAnsiTheme="majorHAnsi" w:cstheme="majorHAnsi"/>
                <w:lang w:eastAsia="vi-VN"/>
              </w:rPr>
              <w:t>5 triệu đồng</w:t>
            </w:r>
            <w:r w:rsidRPr="006B1AEF">
              <w:rPr>
                <w:rFonts w:asciiTheme="majorHAnsi" w:hAnsiTheme="majorHAnsi" w:cstheme="majorHAnsi"/>
                <w:lang w:val="nl-NL" w:eastAsia="vi-VN"/>
              </w:rPr>
              <w:t xml:space="preserve"> đối với một khoản chi để thống nhất với mức chi được trừ  </w:t>
            </w:r>
            <w:r w:rsidRPr="006B1AEF">
              <w:rPr>
                <w:rFonts w:asciiTheme="majorHAnsi" w:hAnsiTheme="majorHAnsi" w:cstheme="majorHAnsi"/>
                <w:shd w:val="clear" w:color="auto" w:fill="FFFFFF"/>
              </w:rPr>
              <w:t>khi xác định thu nhập chịu thuế</w:t>
            </w:r>
            <w:r w:rsidRPr="006B1AEF">
              <w:rPr>
                <w:rFonts w:asciiTheme="majorHAnsi" w:hAnsiTheme="majorHAnsi" w:cstheme="majorHAnsi"/>
                <w:shd w:val="clear" w:color="auto" w:fill="FFFFFF"/>
                <w:lang w:val="en-US"/>
              </w:rPr>
              <w:t xml:space="preserve"> (Điều 9 Nghị định </w:t>
            </w:r>
            <w:r w:rsidRPr="006B1AEF">
              <w:rPr>
                <w:rFonts w:asciiTheme="majorHAnsi" w:hAnsiTheme="majorHAnsi" w:cstheme="majorHAnsi"/>
                <w:shd w:val="clear" w:color="auto" w:fill="FFFFFF"/>
              </w:rPr>
              <w:t>số 320/2025</w:t>
            </w:r>
            <w:r w:rsidRPr="006B1AEF">
              <w:rPr>
                <w:rFonts w:asciiTheme="majorHAnsi" w:hAnsiTheme="majorHAnsi" w:cstheme="majorHAnsi"/>
                <w:lang w:val="nl-NL" w:eastAsia="vi-VN"/>
              </w:rPr>
              <w:t xml:space="preserve"> </w:t>
            </w:r>
            <w:r w:rsidRPr="006B1AEF">
              <w:rPr>
                <w:rFonts w:asciiTheme="majorHAnsi" w:hAnsiTheme="majorHAnsi" w:cstheme="majorHAnsi"/>
                <w:shd w:val="clear" w:color="auto" w:fill="FFFFFF"/>
              </w:rPr>
              <w:t>quy định chi tiết một số điều và biện pháp để tổ chức, hướng dẫn thi hành Luật Thuế TNDN</w:t>
            </w:r>
            <w:r w:rsidRPr="006B1AEF">
              <w:rPr>
                <w:rFonts w:asciiTheme="majorHAnsi" w:hAnsiTheme="majorHAnsi" w:cstheme="majorHAnsi"/>
                <w:shd w:val="clear" w:color="auto" w:fill="FFFFFF"/>
                <w:lang w:val="en-US"/>
              </w:rPr>
              <w:t xml:space="preserve"> và </w:t>
            </w:r>
            <w:r w:rsidRPr="006B1AEF">
              <w:rPr>
                <w:rFonts w:asciiTheme="majorHAnsi" w:hAnsiTheme="majorHAnsi" w:cstheme="majorHAnsi"/>
                <w:shd w:val="clear" w:color="auto" w:fill="FFFFFF"/>
                <w:lang w:val="en-US"/>
              </w:rPr>
              <w:lastRenderedPageBreak/>
              <w:t>Điều 26</w:t>
            </w:r>
            <w:r w:rsidRPr="006B1AEF">
              <w:rPr>
                <w:rFonts w:asciiTheme="majorHAnsi" w:hAnsiTheme="majorHAnsi" w:cstheme="majorHAnsi"/>
                <w:shd w:val="clear" w:color="auto" w:fill="FFFFFF"/>
              </w:rPr>
              <w:t xml:space="preserve"> Nghị định 181/2025 quy định chi tiết thi hành một số điều của Luật Thuế giá trị gia tăng</w:t>
            </w:r>
            <w:r w:rsidRPr="006B1AEF">
              <w:rPr>
                <w:rFonts w:asciiTheme="majorHAnsi" w:hAnsiTheme="majorHAnsi" w:cstheme="majorHAnsi"/>
                <w:shd w:val="clear" w:color="auto" w:fill="FFFFFF"/>
                <w:lang w:val="en-US"/>
              </w:rPr>
              <w:t>)</w:t>
            </w:r>
          </w:p>
        </w:tc>
      </w:tr>
      <w:tr w:rsidR="005C5258" w:rsidRPr="006B1AEF" w14:paraId="3129E18F" w14:textId="77777777" w:rsidTr="00793232">
        <w:trPr>
          <w:trHeight w:val="1225"/>
          <w:jc w:val="center"/>
        </w:trPr>
        <w:tc>
          <w:tcPr>
            <w:tcW w:w="5816" w:type="dxa"/>
            <w:vAlign w:val="center"/>
          </w:tcPr>
          <w:p w14:paraId="0834D468" w14:textId="64230D0D" w:rsidR="00E50C11" w:rsidRPr="006B1AEF" w:rsidRDefault="00E50C11" w:rsidP="00E50C11">
            <w:pPr>
              <w:spacing w:before="20" w:after="20"/>
              <w:ind w:firstLine="197"/>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lastRenderedPageBreak/>
              <w:t>Trường hợp đơn vị giao dịch có nhu cầu sử dụng hình thức thanh toán bằng thẻ tín dụng đối với các khoản chi nêu tại Khoản 6 Điều này hoặc đối với các khoản chi phải sử dụng hình thức thanh toán không dùng tiền mặt (trừ những khoản chi cho những công việc cần phải thực hiện đấu thầu theo chế độ quy định), thì các đơn vị giao dịch và KBNN thực hiện như sau:...</w:t>
            </w:r>
          </w:p>
        </w:tc>
        <w:tc>
          <w:tcPr>
            <w:tcW w:w="5840" w:type="dxa"/>
            <w:vAlign w:val="center"/>
          </w:tcPr>
          <w:p w14:paraId="59A59B71" w14:textId="629410CD" w:rsidR="00E50C11" w:rsidRPr="006B1AEF" w:rsidRDefault="00E50C11" w:rsidP="00E50C11">
            <w:pPr>
              <w:spacing w:before="20" w:after="20"/>
              <w:ind w:firstLine="197"/>
              <w:jc w:val="center"/>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Không quy định</w:t>
            </w:r>
          </w:p>
        </w:tc>
        <w:tc>
          <w:tcPr>
            <w:tcW w:w="2586" w:type="dxa"/>
            <w:vAlign w:val="center"/>
          </w:tcPr>
          <w:p w14:paraId="207E87BB" w14:textId="2D7C6264" w:rsidR="00E50C11" w:rsidRPr="006B1AEF" w:rsidRDefault="00E50C11" w:rsidP="00E50C11">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pacing w:val="-2"/>
                <w:shd w:val="clear" w:color="auto" w:fill="FFFFFF"/>
                <w:lang w:val="en-US"/>
              </w:rPr>
              <w:t>Do tại dự thảo Thông tư đã bỏ quy định về chi NSNN qua thẻ tín dụng.</w:t>
            </w:r>
          </w:p>
        </w:tc>
      </w:tr>
      <w:tr w:rsidR="009D43D0" w:rsidRPr="006B1AEF" w14:paraId="7F387084" w14:textId="77777777" w:rsidTr="00793232">
        <w:trPr>
          <w:trHeight w:val="1082"/>
          <w:jc w:val="center"/>
        </w:trPr>
        <w:tc>
          <w:tcPr>
            <w:tcW w:w="5816" w:type="dxa"/>
            <w:vAlign w:val="center"/>
          </w:tcPr>
          <w:p w14:paraId="588E3477" w14:textId="26228708" w:rsidR="009D43D0" w:rsidRPr="006B1AEF" w:rsidRDefault="009D43D0" w:rsidP="009D43D0">
            <w:pPr>
              <w:spacing w:before="20" w:after="20"/>
              <w:ind w:firstLine="197"/>
              <w:jc w:val="center"/>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Không quy định</w:t>
            </w:r>
          </w:p>
        </w:tc>
        <w:tc>
          <w:tcPr>
            <w:tcW w:w="5840" w:type="dxa"/>
            <w:vAlign w:val="center"/>
          </w:tcPr>
          <w:p w14:paraId="7FD401E9" w14:textId="77777777" w:rsidR="009D43D0" w:rsidRPr="006B1AEF" w:rsidRDefault="009D43D0" w:rsidP="006807B5">
            <w:pPr>
              <w:ind w:firstLine="12"/>
              <w:jc w:val="both"/>
              <w:rPr>
                <w:rFonts w:asciiTheme="majorHAnsi" w:hAnsiTheme="majorHAnsi" w:cstheme="majorHAnsi"/>
              </w:rPr>
            </w:pPr>
            <w:r w:rsidRPr="006B1AEF">
              <w:rPr>
                <w:rFonts w:asciiTheme="majorHAnsi" w:hAnsiTheme="majorHAnsi" w:cstheme="majorHAnsi"/>
              </w:rPr>
              <w:t>2. Việc chi trả bằng tiền mặt đối với các nội dung quy định tại khoản 1 Điều này được thực hiện khi pháp luật chuyên ngành không quy định bắt buộc thanh toán bằng chuyển khoản.</w:t>
            </w:r>
          </w:p>
          <w:p w14:paraId="627FA8A6" w14:textId="77777777" w:rsidR="009D43D0" w:rsidRPr="006B1AEF" w:rsidRDefault="009D43D0" w:rsidP="00E50C11">
            <w:pPr>
              <w:spacing w:before="20" w:after="20"/>
              <w:ind w:firstLine="197"/>
              <w:jc w:val="center"/>
              <w:rPr>
                <w:rFonts w:asciiTheme="majorHAnsi" w:eastAsia="Times New Roman" w:hAnsiTheme="majorHAnsi" w:cstheme="majorHAnsi"/>
                <w:lang w:val="en-US" w:eastAsia="vi-VN"/>
              </w:rPr>
            </w:pPr>
          </w:p>
        </w:tc>
        <w:tc>
          <w:tcPr>
            <w:tcW w:w="2586" w:type="dxa"/>
            <w:vAlign w:val="center"/>
          </w:tcPr>
          <w:p w14:paraId="5675C5F7" w14:textId="7808A3E0" w:rsidR="009D43D0" w:rsidRPr="006B1AEF" w:rsidRDefault="009D43D0" w:rsidP="009D43D0">
            <w:pPr>
              <w:spacing w:before="20" w:after="20"/>
              <w:jc w:val="both"/>
              <w:rPr>
                <w:rFonts w:asciiTheme="majorHAnsi" w:hAnsiTheme="majorHAnsi" w:cstheme="majorHAnsi"/>
                <w:spacing w:val="-2"/>
                <w:shd w:val="clear" w:color="auto" w:fill="FFFFFF"/>
                <w:lang w:val="en-US"/>
              </w:rPr>
            </w:pPr>
            <w:r w:rsidRPr="006B1AEF">
              <w:rPr>
                <w:rFonts w:asciiTheme="majorHAnsi" w:hAnsiTheme="majorHAnsi" w:cstheme="majorHAnsi"/>
                <w:spacing w:val="-2"/>
                <w:shd w:val="clear" w:color="auto" w:fill="FFFFFF"/>
                <w:lang w:val="en-US"/>
              </w:rPr>
              <w:t>Bổ sung nhằm tránh vướng mắc khi thực hiện</w:t>
            </w:r>
          </w:p>
        </w:tc>
      </w:tr>
      <w:tr w:rsidR="005C5258" w:rsidRPr="006B1AEF" w14:paraId="1211541A" w14:textId="77777777" w:rsidTr="005D65BA">
        <w:trPr>
          <w:trHeight w:val="233"/>
          <w:jc w:val="center"/>
        </w:trPr>
        <w:tc>
          <w:tcPr>
            <w:tcW w:w="5816" w:type="dxa"/>
            <w:vAlign w:val="center"/>
          </w:tcPr>
          <w:p w14:paraId="0208E037" w14:textId="58C2AAA0" w:rsidR="00E50C11" w:rsidRPr="006B1AEF" w:rsidRDefault="00E50C11" w:rsidP="00E50C11">
            <w:pPr>
              <w:spacing w:before="20" w:after="20"/>
              <w:jc w:val="center"/>
              <w:rPr>
                <w:rFonts w:asciiTheme="majorHAnsi" w:eastAsia="Times New Roman" w:hAnsiTheme="majorHAnsi" w:cstheme="majorHAnsi"/>
                <w:b/>
                <w:bCs/>
                <w:lang w:eastAsia="vi-VN"/>
              </w:rPr>
            </w:pPr>
            <w:r w:rsidRPr="006B1AEF">
              <w:rPr>
                <w:rFonts w:asciiTheme="majorHAnsi" w:eastAsia="Times New Roman" w:hAnsiTheme="majorHAnsi" w:cstheme="majorHAnsi"/>
                <w:b/>
                <w:bCs/>
                <w:lang w:eastAsia="vi-VN"/>
              </w:rPr>
              <w:t>Điều 7. Đăng ký rút tiền mặt</w:t>
            </w:r>
          </w:p>
        </w:tc>
        <w:tc>
          <w:tcPr>
            <w:tcW w:w="5840" w:type="dxa"/>
            <w:vAlign w:val="center"/>
          </w:tcPr>
          <w:p w14:paraId="3EF0D8CC" w14:textId="763EBE91" w:rsidR="00E50C11" w:rsidRPr="006B1AEF" w:rsidRDefault="009D43D0" w:rsidP="00E50C11">
            <w:pPr>
              <w:jc w:val="both"/>
              <w:rPr>
                <w:rFonts w:asciiTheme="majorHAnsi" w:eastAsia="Times New Roman" w:hAnsiTheme="majorHAnsi" w:cstheme="majorHAnsi"/>
                <w:lang w:val="en-US" w:eastAsia="vi-VN"/>
              </w:rPr>
            </w:pPr>
            <w:bookmarkStart w:id="10" w:name="dieu_7"/>
            <w:r w:rsidRPr="006B1AEF">
              <w:rPr>
                <w:rFonts w:asciiTheme="majorHAnsi" w:eastAsia="Times New Roman" w:hAnsiTheme="majorHAnsi" w:cstheme="majorHAnsi"/>
                <w:bCs/>
                <w:lang w:val="pt-BR" w:eastAsia="vi-VN"/>
              </w:rPr>
              <w:t>3</w:t>
            </w:r>
            <w:r w:rsidR="00E50C11" w:rsidRPr="006B1AEF">
              <w:rPr>
                <w:rFonts w:asciiTheme="majorHAnsi" w:eastAsia="Times New Roman" w:hAnsiTheme="majorHAnsi" w:cstheme="majorHAnsi"/>
                <w:bCs/>
                <w:lang w:val="pt-BR" w:eastAsia="vi-VN"/>
              </w:rPr>
              <w:t>.</w:t>
            </w:r>
            <w:r w:rsidR="00E50C11" w:rsidRPr="006B1AEF">
              <w:rPr>
                <w:rFonts w:asciiTheme="majorHAnsi" w:eastAsia="Times New Roman" w:hAnsiTheme="majorHAnsi" w:cstheme="majorHAnsi"/>
                <w:bCs/>
                <w:lang w:eastAsia="vi-VN"/>
              </w:rPr>
              <w:t xml:space="preserve"> Thông báo nhu cầu rút tiền mặt</w:t>
            </w:r>
            <w:bookmarkEnd w:id="10"/>
            <w:r w:rsidR="00E50C11" w:rsidRPr="006B1AEF">
              <w:rPr>
                <w:rFonts w:asciiTheme="majorHAnsi" w:eastAsia="Times New Roman" w:hAnsiTheme="majorHAnsi" w:cstheme="majorHAnsi"/>
                <w:bCs/>
                <w:lang w:eastAsia="vi-VN"/>
              </w:rPr>
              <w:t xml:space="preserve"> </w:t>
            </w:r>
          </w:p>
        </w:tc>
        <w:tc>
          <w:tcPr>
            <w:tcW w:w="2586" w:type="dxa"/>
            <w:vAlign w:val="center"/>
          </w:tcPr>
          <w:p w14:paraId="4CEF4405" w14:textId="4FFB0DA2" w:rsidR="00E50C11" w:rsidRPr="006B1AEF" w:rsidRDefault="00E50C11" w:rsidP="00E50C11">
            <w:pPr>
              <w:spacing w:before="20" w:after="20"/>
              <w:ind w:left="-28"/>
              <w:jc w:val="both"/>
              <w:rPr>
                <w:rFonts w:asciiTheme="majorHAnsi" w:hAnsiTheme="majorHAnsi" w:cstheme="majorHAnsi"/>
                <w:lang w:val="en-US"/>
              </w:rPr>
            </w:pPr>
            <w:r w:rsidRPr="006B1AEF">
              <w:rPr>
                <w:rFonts w:asciiTheme="majorHAnsi" w:hAnsiTheme="majorHAnsi" w:cstheme="majorHAnsi"/>
              </w:rPr>
              <w:t>Sửa đổi cho phù hợp với nội dung quy định về việc đơn vị</w:t>
            </w:r>
            <w:r w:rsidRPr="006B1AEF">
              <w:rPr>
                <w:rFonts w:asciiTheme="majorHAnsi" w:hAnsiTheme="majorHAnsi" w:cstheme="majorHAnsi"/>
                <w:lang w:val="nl-NL"/>
              </w:rPr>
              <w:t xml:space="preserve">, tổ chức, cá nhân </w:t>
            </w:r>
            <w:r w:rsidRPr="006B1AEF">
              <w:rPr>
                <w:rFonts w:asciiTheme="majorHAnsi" w:hAnsiTheme="majorHAnsi" w:cstheme="majorHAnsi"/>
              </w:rPr>
              <w:t>thông báo cho KBNN nơi giao dịch về nhu cầu rút tiền mặt; tr</w:t>
            </w:r>
            <w:r w:rsidRPr="006B1AEF">
              <w:rPr>
                <w:rFonts w:asciiTheme="majorHAnsi" w:hAnsiTheme="majorHAnsi" w:cstheme="majorHAnsi"/>
                <w:lang w:val="en-US"/>
              </w:rPr>
              <w:t>ánh hiểu lầm là một TTHC.</w:t>
            </w:r>
          </w:p>
        </w:tc>
      </w:tr>
      <w:tr w:rsidR="00A64C8E" w:rsidRPr="006B1AEF" w14:paraId="1F967B94" w14:textId="77777777" w:rsidTr="00961E6B">
        <w:trPr>
          <w:trHeight w:val="2954"/>
          <w:jc w:val="center"/>
        </w:trPr>
        <w:tc>
          <w:tcPr>
            <w:tcW w:w="5816" w:type="dxa"/>
            <w:vAlign w:val="center"/>
          </w:tcPr>
          <w:p w14:paraId="3F189B6F" w14:textId="77777777" w:rsidR="00A64C8E" w:rsidRPr="006B1AEF" w:rsidRDefault="00A64C8E" w:rsidP="00E50C11">
            <w:pPr>
              <w:spacing w:before="20" w:after="20"/>
              <w:ind w:firstLine="265"/>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1. Các đơn vị sử dụng NSNN có nhu cầu rút tiền mặt trong một ngày (một hoặc nhiều lần thanh toán) vượt mức quy định dưới đây phải đăng ký với KBNN nơi mở tài khoản trước ít nhất một ngày làm việc về số lượng và thời điểm rút tiền để KBNN có kế hoạch chuẩn bị và cung ứng tiền mặt đầy đủ, kịp thời cho đơn vị sử dụng NSNN. Cụ thể mức rút tiền mặt phải đăng ký với KBNN:</w:t>
            </w:r>
          </w:p>
          <w:p w14:paraId="2E0FCCF7" w14:textId="77777777" w:rsidR="00A64C8E" w:rsidRPr="006B1AEF" w:rsidRDefault="00A64C8E" w:rsidP="00E50C11">
            <w:pPr>
              <w:spacing w:before="20" w:after="20"/>
              <w:ind w:firstLine="265"/>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a) Từ 200 triệu đồng trở lên đối với các đơn vị sử dụng NSNN thực hiện giao dịch với KBNN cấp tỉnh.</w:t>
            </w:r>
          </w:p>
          <w:p w14:paraId="53BB0878" w14:textId="2F36D8D4" w:rsidR="00A64C8E" w:rsidRPr="006B1AEF" w:rsidRDefault="00A64C8E" w:rsidP="00E50C11">
            <w:pPr>
              <w:spacing w:line="247" w:lineRule="auto"/>
              <w:ind w:firstLine="341"/>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b) Từ 100 triệu đồng trở lên đối với các đơn vị sử dụng NSNN thực hiện giao dịch với KBNN cấp huyện.</w:t>
            </w:r>
          </w:p>
        </w:tc>
        <w:tc>
          <w:tcPr>
            <w:tcW w:w="5840" w:type="dxa"/>
            <w:vMerge w:val="restart"/>
            <w:vAlign w:val="center"/>
          </w:tcPr>
          <w:p w14:paraId="0162269D" w14:textId="77777777" w:rsidR="00234E4C" w:rsidRPr="006B1AEF" w:rsidRDefault="00234E4C" w:rsidP="006807B5">
            <w:pPr>
              <w:ind w:firstLine="12"/>
              <w:jc w:val="both"/>
              <w:rPr>
                <w:rFonts w:asciiTheme="majorHAnsi" w:hAnsiTheme="majorHAnsi" w:cstheme="majorHAnsi"/>
                <w:lang w:val="nl-NL"/>
              </w:rPr>
            </w:pPr>
            <w:r w:rsidRPr="006B1AEF">
              <w:rPr>
                <w:rFonts w:asciiTheme="majorHAnsi" w:eastAsia="Times New Roman" w:hAnsiTheme="majorHAnsi" w:cstheme="majorHAnsi"/>
                <w:lang w:eastAsia="vi-VN"/>
              </w:rPr>
              <w:t xml:space="preserve">a) </w:t>
            </w:r>
            <w:r w:rsidRPr="006B1AEF">
              <w:rPr>
                <w:rFonts w:asciiTheme="majorHAnsi" w:hAnsiTheme="majorHAnsi" w:cstheme="majorHAnsi"/>
                <w:lang w:val="nl-NL"/>
              </w:rPr>
              <w:t xml:space="preserve">Đơn vị, cá nhân có nhu cầu rút tiền mặt trong 01 ngày (một hoặc nhiều lần thanh toán) từ 200 triệu đồng trở lên phải thông báo cho KBNN nơi giao dịch về số tiền và ngày dự kiến rút tiền mặt trước ít nhất 01 ngày làm việc. </w:t>
            </w:r>
            <w:r w:rsidRPr="006B1AEF">
              <w:rPr>
                <w:rFonts w:asciiTheme="majorHAnsi" w:hAnsiTheme="majorHAnsi" w:cstheme="majorHAnsi"/>
              </w:rPr>
              <w:t>Trường hợp thông báo nhu cầu rút tiền mặt cho nhiều ngày thanh toán khác nhau thì phải xác định rõ số tiền dự kiến rút của từng ngày thanh toán.</w:t>
            </w:r>
          </w:p>
          <w:p w14:paraId="3DD42C95" w14:textId="7A858098" w:rsidR="00A64C8E" w:rsidRPr="006B1AEF" w:rsidRDefault="00A64C8E" w:rsidP="006807B5">
            <w:pPr>
              <w:ind w:firstLine="12"/>
              <w:jc w:val="both"/>
              <w:rPr>
                <w:rFonts w:asciiTheme="majorHAnsi" w:hAnsiTheme="majorHAnsi" w:cstheme="majorHAnsi"/>
                <w:lang w:val="nl-NL"/>
              </w:rPr>
            </w:pPr>
          </w:p>
        </w:tc>
        <w:tc>
          <w:tcPr>
            <w:tcW w:w="2586" w:type="dxa"/>
            <w:vMerge w:val="restart"/>
            <w:vAlign w:val="center"/>
          </w:tcPr>
          <w:p w14:paraId="0FDCAAF0" w14:textId="35888B68" w:rsidR="00A64C8E" w:rsidRPr="006B1AEF" w:rsidRDefault="00A64C8E" w:rsidP="00E50C11">
            <w:pPr>
              <w:spacing w:before="20" w:after="20"/>
              <w:ind w:left="-28"/>
              <w:jc w:val="both"/>
              <w:rPr>
                <w:rFonts w:asciiTheme="majorHAnsi" w:hAnsiTheme="majorHAnsi" w:cstheme="majorHAnsi"/>
                <w:spacing w:val="-2"/>
              </w:rPr>
            </w:pPr>
            <w:r w:rsidRPr="006B1AEF">
              <w:rPr>
                <w:rFonts w:asciiTheme="majorHAnsi" w:hAnsiTheme="majorHAnsi" w:cstheme="majorHAnsi"/>
              </w:rPr>
              <w:t xml:space="preserve">Sửa đổi cho phù hợp với mô hình chính quyền 2 cấp và mô hình tổ chức </w:t>
            </w:r>
            <w:r w:rsidRPr="006B1AEF">
              <w:rPr>
                <w:rFonts w:asciiTheme="majorHAnsi" w:hAnsiTheme="majorHAnsi" w:cstheme="majorHAnsi"/>
                <w:lang w:val="en-US"/>
              </w:rPr>
              <w:t>hiện hành</w:t>
            </w:r>
            <w:r w:rsidRPr="006B1AEF">
              <w:rPr>
                <w:rFonts w:asciiTheme="majorHAnsi" w:hAnsiTheme="majorHAnsi" w:cstheme="majorHAnsi"/>
              </w:rPr>
              <w:t xml:space="preserve"> của KBNN.</w:t>
            </w:r>
          </w:p>
        </w:tc>
      </w:tr>
      <w:tr w:rsidR="00A64C8E" w:rsidRPr="006B1AEF" w14:paraId="1BDC1C2C" w14:textId="77777777" w:rsidTr="005D65BA">
        <w:trPr>
          <w:trHeight w:val="1049"/>
          <w:jc w:val="center"/>
        </w:trPr>
        <w:tc>
          <w:tcPr>
            <w:tcW w:w="5816" w:type="dxa"/>
            <w:vAlign w:val="center"/>
          </w:tcPr>
          <w:p w14:paraId="0875E3AB" w14:textId="5AA00D25" w:rsidR="00A64C8E" w:rsidRPr="006B1AEF" w:rsidRDefault="00A64C8E" w:rsidP="00E50C11">
            <w:pPr>
              <w:spacing w:before="20" w:after="20"/>
              <w:ind w:firstLine="265"/>
              <w:jc w:val="both"/>
              <w:rPr>
                <w:rFonts w:asciiTheme="majorHAnsi" w:eastAsia="Times New Roman" w:hAnsiTheme="majorHAnsi" w:cstheme="majorHAnsi"/>
                <w:lang w:eastAsia="vi-VN"/>
              </w:rPr>
            </w:pPr>
            <w:r w:rsidRPr="006B1AEF">
              <w:rPr>
                <w:rFonts w:asciiTheme="majorHAnsi" w:hAnsiTheme="majorHAnsi" w:cstheme="majorHAnsi"/>
              </w:rPr>
              <w:lastRenderedPageBreak/>
              <w:t>2. Các đơn vị sử dụng NSNN đăng ký nhu cầu rút tiền mặt cho từng ngày thanh toán hoặc đăng ký cho nhiều ngày thanh toán khác nhau, song phải nêu rõ số lượng và thời điểm rút tiền mặt tại từng ngày thanh toán.</w:t>
            </w:r>
          </w:p>
        </w:tc>
        <w:tc>
          <w:tcPr>
            <w:tcW w:w="5840" w:type="dxa"/>
            <w:vMerge/>
            <w:vAlign w:val="center"/>
          </w:tcPr>
          <w:p w14:paraId="2DABC3A1" w14:textId="19A86454" w:rsidR="00A64C8E" w:rsidRPr="006B1AEF" w:rsidRDefault="00A64C8E" w:rsidP="006807B5">
            <w:pPr>
              <w:pStyle w:val="NormalWeb"/>
              <w:spacing w:before="0" w:beforeAutospacing="0" w:after="120" w:afterAutospacing="0"/>
              <w:ind w:firstLine="12"/>
              <w:jc w:val="both"/>
              <w:rPr>
                <w:rFonts w:asciiTheme="majorHAnsi" w:hAnsiTheme="majorHAnsi" w:cstheme="majorHAnsi"/>
                <w:sz w:val="22"/>
                <w:szCs w:val="22"/>
                <w:lang w:val="en-US"/>
              </w:rPr>
            </w:pPr>
          </w:p>
        </w:tc>
        <w:tc>
          <w:tcPr>
            <w:tcW w:w="2586" w:type="dxa"/>
            <w:vMerge/>
            <w:vAlign w:val="center"/>
          </w:tcPr>
          <w:p w14:paraId="317CCD48" w14:textId="77777777" w:rsidR="00A64C8E" w:rsidRPr="006B1AEF" w:rsidRDefault="00A64C8E" w:rsidP="00E50C11">
            <w:pPr>
              <w:spacing w:before="20" w:after="20"/>
              <w:ind w:left="-28"/>
              <w:jc w:val="both"/>
              <w:rPr>
                <w:rFonts w:asciiTheme="majorHAnsi" w:hAnsiTheme="majorHAnsi" w:cstheme="majorHAnsi"/>
              </w:rPr>
            </w:pPr>
          </w:p>
        </w:tc>
      </w:tr>
      <w:tr w:rsidR="005C5258" w:rsidRPr="006B1AEF" w14:paraId="546F9592" w14:textId="77777777" w:rsidTr="005D65BA">
        <w:trPr>
          <w:trHeight w:val="1049"/>
          <w:jc w:val="center"/>
        </w:trPr>
        <w:tc>
          <w:tcPr>
            <w:tcW w:w="5816" w:type="dxa"/>
            <w:vAlign w:val="center"/>
          </w:tcPr>
          <w:p w14:paraId="65356D6F" w14:textId="00C63125" w:rsidR="004829D0" w:rsidRPr="006B1AEF" w:rsidRDefault="004829D0" w:rsidP="004829D0">
            <w:pPr>
              <w:pStyle w:val="NormalWeb"/>
              <w:spacing w:before="20" w:beforeAutospacing="0" w:after="20" w:afterAutospacing="0"/>
              <w:ind w:firstLine="317"/>
              <w:jc w:val="both"/>
              <w:rPr>
                <w:rFonts w:asciiTheme="majorHAnsi" w:hAnsiTheme="majorHAnsi" w:cstheme="majorHAnsi"/>
                <w:sz w:val="22"/>
                <w:szCs w:val="22"/>
                <w:lang w:val="en-US"/>
              </w:rPr>
            </w:pPr>
            <w:r w:rsidRPr="006B1AEF">
              <w:rPr>
                <w:rFonts w:asciiTheme="majorHAnsi" w:hAnsiTheme="majorHAnsi" w:cstheme="majorHAnsi"/>
                <w:sz w:val="22"/>
                <w:szCs w:val="22"/>
              </w:rPr>
              <w:lastRenderedPageBreak/>
              <w:t>Việc đăng ký rút tiền mặt với KBNN được thực hiện theo một trong các hình thức sau:</w:t>
            </w:r>
          </w:p>
        </w:tc>
        <w:tc>
          <w:tcPr>
            <w:tcW w:w="5840" w:type="dxa"/>
            <w:vAlign w:val="center"/>
          </w:tcPr>
          <w:p w14:paraId="1CE3BFFA" w14:textId="77777777" w:rsidR="009D43D0" w:rsidRPr="006B1AEF" w:rsidRDefault="009D43D0" w:rsidP="006807B5">
            <w:pPr>
              <w:pStyle w:val="NormalWeb"/>
              <w:spacing w:before="0" w:beforeAutospacing="0" w:after="120" w:afterAutospacing="0"/>
              <w:ind w:firstLine="12"/>
              <w:jc w:val="both"/>
              <w:rPr>
                <w:rFonts w:asciiTheme="majorHAnsi" w:hAnsiTheme="majorHAnsi" w:cstheme="majorHAnsi"/>
                <w:sz w:val="22"/>
                <w:szCs w:val="22"/>
              </w:rPr>
            </w:pPr>
            <w:r w:rsidRPr="006B1AEF">
              <w:rPr>
                <w:rFonts w:asciiTheme="majorHAnsi" w:hAnsiTheme="majorHAnsi" w:cstheme="majorHAnsi"/>
                <w:sz w:val="22"/>
                <w:szCs w:val="22"/>
                <w:lang w:val="en-US"/>
              </w:rPr>
              <w:t xml:space="preserve">b) </w:t>
            </w:r>
            <w:r w:rsidRPr="006B1AEF">
              <w:rPr>
                <w:rFonts w:asciiTheme="majorHAnsi" w:hAnsiTheme="majorHAnsi" w:cstheme="majorHAnsi"/>
                <w:sz w:val="22"/>
                <w:szCs w:val="22"/>
              </w:rPr>
              <w:t>Việc thông báo nhu cầu rút tiền mặt được thực hiện theo một trong các hình thức sau:</w:t>
            </w:r>
          </w:p>
          <w:p w14:paraId="4DB41769" w14:textId="09762D9C" w:rsidR="004829D0" w:rsidRPr="006B1AEF" w:rsidRDefault="004829D0" w:rsidP="006807B5">
            <w:pPr>
              <w:pStyle w:val="NormalWeb"/>
              <w:spacing w:before="0" w:beforeAutospacing="0" w:after="120" w:afterAutospacing="0"/>
              <w:ind w:firstLine="12"/>
              <w:jc w:val="both"/>
              <w:rPr>
                <w:rFonts w:asciiTheme="majorHAnsi" w:hAnsiTheme="majorHAnsi" w:cstheme="majorHAnsi"/>
                <w:sz w:val="22"/>
                <w:szCs w:val="22"/>
                <w:lang w:val="en-US"/>
              </w:rPr>
            </w:pPr>
          </w:p>
        </w:tc>
        <w:tc>
          <w:tcPr>
            <w:tcW w:w="2586" w:type="dxa"/>
            <w:vAlign w:val="center"/>
          </w:tcPr>
          <w:p w14:paraId="10F2FA0E" w14:textId="77777777" w:rsidR="004829D0" w:rsidRPr="006B1AEF" w:rsidRDefault="004829D0" w:rsidP="00E50C11">
            <w:pPr>
              <w:spacing w:before="20" w:after="20"/>
              <w:ind w:left="-28"/>
              <w:jc w:val="both"/>
              <w:rPr>
                <w:rFonts w:asciiTheme="majorHAnsi" w:hAnsiTheme="majorHAnsi" w:cstheme="majorHAnsi"/>
              </w:rPr>
            </w:pPr>
          </w:p>
        </w:tc>
      </w:tr>
      <w:tr w:rsidR="005C5258" w:rsidRPr="006B1AEF" w14:paraId="7E503978" w14:textId="77777777" w:rsidTr="005D65BA">
        <w:trPr>
          <w:trHeight w:val="1049"/>
          <w:jc w:val="center"/>
        </w:trPr>
        <w:tc>
          <w:tcPr>
            <w:tcW w:w="5816" w:type="dxa"/>
            <w:vAlign w:val="center"/>
          </w:tcPr>
          <w:p w14:paraId="235E4401" w14:textId="6B358EAA" w:rsidR="004829D0" w:rsidRPr="006B1AEF" w:rsidRDefault="004829D0" w:rsidP="004829D0">
            <w:pPr>
              <w:pStyle w:val="NormalWeb"/>
              <w:spacing w:before="20" w:beforeAutospacing="0" w:after="20" w:afterAutospacing="0"/>
              <w:ind w:firstLine="317"/>
              <w:jc w:val="both"/>
              <w:rPr>
                <w:rFonts w:asciiTheme="majorHAnsi" w:hAnsiTheme="majorHAnsi" w:cstheme="majorHAnsi"/>
                <w:sz w:val="22"/>
                <w:szCs w:val="22"/>
                <w:lang w:val="en-US"/>
              </w:rPr>
            </w:pPr>
            <w:r w:rsidRPr="006B1AEF">
              <w:rPr>
                <w:rFonts w:asciiTheme="majorHAnsi" w:hAnsiTheme="majorHAnsi" w:cstheme="majorHAnsi"/>
                <w:sz w:val="22"/>
                <w:szCs w:val="22"/>
              </w:rPr>
              <w:t>a) Đăng ký qua điện thoại với cán bộ có thẩm quyền của KBNN nơi giao dịch (Trưởng phòng Kế toán hoặc người được ủy quyền đối với KBNN cấp tỉnh; Kế toán trưởng hoặc người được ủy quyền đối với KBNN cấp huyện).</w:t>
            </w:r>
          </w:p>
        </w:tc>
        <w:tc>
          <w:tcPr>
            <w:tcW w:w="5840" w:type="dxa"/>
            <w:vAlign w:val="center"/>
          </w:tcPr>
          <w:p w14:paraId="78BC29C7" w14:textId="77777777" w:rsidR="00234E4C" w:rsidRPr="006B1AEF" w:rsidRDefault="00234E4C" w:rsidP="006807B5">
            <w:pPr>
              <w:pStyle w:val="NormalWeb"/>
              <w:spacing w:before="0" w:beforeAutospacing="0" w:after="120" w:afterAutospacing="0"/>
              <w:ind w:firstLine="12"/>
              <w:jc w:val="both"/>
              <w:rPr>
                <w:rFonts w:asciiTheme="majorHAnsi" w:hAnsiTheme="majorHAnsi" w:cstheme="majorHAnsi"/>
                <w:sz w:val="22"/>
                <w:szCs w:val="22"/>
              </w:rPr>
            </w:pPr>
            <w:r w:rsidRPr="006B1AEF">
              <w:rPr>
                <w:rFonts w:asciiTheme="majorHAnsi" w:hAnsiTheme="majorHAnsi" w:cstheme="majorHAnsi"/>
                <w:sz w:val="22"/>
                <w:szCs w:val="22"/>
              </w:rPr>
              <w:t xml:space="preserve">- Thông báo qua điện thoại với người có thẩm quyền của KBNN nơi giao dịch (Trưởng phòng Kế toán </w:t>
            </w:r>
            <w:r w:rsidRPr="006B1AEF">
              <w:rPr>
                <w:rFonts w:asciiTheme="majorHAnsi" w:hAnsiTheme="majorHAnsi" w:cstheme="majorHAnsi"/>
                <w:sz w:val="22"/>
                <w:szCs w:val="22"/>
                <w:lang w:val="en-US"/>
              </w:rPr>
              <w:t>n</w:t>
            </w:r>
            <w:r w:rsidRPr="006B1AEF">
              <w:rPr>
                <w:rFonts w:asciiTheme="majorHAnsi" w:hAnsiTheme="majorHAnsi" w:cstheme="majorHAnsi"/>
                <w:sz w:val="22"/>
                <w:szCs w:val="22"/>
              </w:rPr>
              <w:t>hà nước hoặc người được ủy quyền</w:t>
            </w:r>
            <w:r w:rsidRPr="006B1AEF">
              <w:rPr>
                <w:rFonts w:asciiTheme="majorHAnsi" w:hAnsiTheme="majorHAnsi" w:cstheme="majorHAnsi"/>
                <w:sz w:val="22"/>
                <w:szCs w:val="22"/>
                <w:lang w:val="en-US"/>
              </w:rPr>
              <w:t xml:space="preserve"> </w:t>
            </w:r>
            <w:r w:rsidRPr="006B1AEF">
              <w:rPr>
                <w:rFonts w:asciiTheme="majorHAnsi" w:hAnsiTheme="majorHAnsi" w:cstheme="majorHAnsi"/>
                <w:sz w:val="22"/>
                <w:szCs w:val="22"/>
                <w:lang w:val="nl-NL"/>
              </w:rPr>
              <w:t>hoặc công chức được phân công nhiệm vụ</w:t>
            </w:r>
            <w:r w:rsidRPr="006B1AEF">
              <w:rPr>
                <w:rFonts w:asciiTheme="majorHAnsi" w:hAnsiTheme="majorHAnsi" w:cstheme="majorHAnsi"/>
                <w:sz w:val="22"/>
                <w:szCs w:val="22"/>
              </w:rPr>
              <w:t xml:space="preserve"> nhận thông báo nhu cầu rút tiền mặt</w:t>
            </w:r>
            <w:r w:rsidRPr="006B1AEF">
              <w:rPr>
                <w:rFonts w:asciiTheme="majorHAnsi" w:hAnsiTheme="majorHAnsi" w:cstheme="majorHAnsi"/>
                <w:sz w:val="22"/>
                <w:szCs w:val="22"/>
                <w:lang w:val="nl-NL"/>
              </w:rPr>
              <w:t xml:space="preserve"> </w:t>
            </w:r>
            <w:r w:rsidRPr="006B1AEF">
              <w:rPr>
                <w:rFonts w:asciiTheme="majorHAnsi" w:hAnsiTheme="majorHAnsi" w:cstheme="majorHAnsi"/>
                <w:sz w:val="22"/>
                <w:szCs w:val="22"/>
              </w:rPr>
              <w:t xml:space="preserve">tại </w:t>
            </w:r>
            <w:r w:rsidRPr="006B1AEF">
              <w:rPr>
                <w:rFonts w:asciiTheme="majorHAnsi" w:hAnsiTheme="majorHAnsi" w:cstheme="majorHAnsi"/>
                <w:sz w:val="22"/>
                <w:szCs w:val="22"/>
                <w:lang w:val="en-US"/>
              </w:rPr>
              <w:t>các đơn vị thuộc hệ thống KBNN</w:t>
            </w:r>
            <w:r w:rsidRPr="006B1AEF">
              <w:rPr>
                <w:rFonts w:asciiTheme="majorHAnsi" w:hAnsiTheme="majorHAnsi" w:cstheme="majorHAnsi"/>
                <w:sz w:val="22"/>
                <w:szCs w:val="22"/>
              </w:rPr>
              <w:t>).</w:t>
            </w:r>
          </w:p>
          <w:p w14:paraId="7263A297" w14:textId="2142DAB2" w:rsidR="004829D0" w:rsidRPr="006B1AEF" w:rsidRDefault="004829D0" w:rsidP="006807B5">
            <w:pPr>
              <w:pStyle w:val="NormalWeb"/>
              <w:spacing w:before="0" w:beforeAutospacing="0" w:after="120" w:afterAutospacing="0"/>
              <w:ind w:firstLine="12"/>
              <w:jc w:val="both"/>
              <w:rPr>
                <w:rFonts w:asciiTheme="majorHAnsi" w:hAnsiTheme="majorHAnsi" w:cstheme="majorHAnsi"/>
                <w:sz w:val="22"/>
                <w:szCs w:val="22"/>
              </w:rPr>
            </w:pPr>
          </w:p>
        </w:tc>
        <w:tc>
          <w:tcPr>
            <w:tcW w:w="2586" w:type="dxa"/>
            <w:vAlign w:val="center"/>
          </w:tcPr>
          <w:p w14:paraId="73617EF4" w14:textId="4DEB5D10" w:rsidR="004829D0" w:rsidRPr="006B1AEF" w:rsidRDefault="004829D0" w:rsidP="00E50C11">
            <w:pPr>
              <w:spacing w:before="20" w:after="20"/>
              <w:ind w:left="-28"/>
              <w:jc w:val="both"/>
              <w:rPr>
                <w:rFonts w:asciiTheme="majorHAnsi" w:hAnsiTheme="majorHAnsi" w:cstheme="majorHAnsi"/>
                <w:lang w:val="en-US"/>
              </w:rPr>
            </w:pPr>
            <w:r w:rsidRPr="006B1AEF">
              <w:rPr>
                <w:rFonts w:asciiTheme="majorHAnsi" w:hAnsiTheme="majorHAnsi" w:cstheme="majorHAnsi"/>
                <w:lang w:val="en-US"/>
              </w:rPr>
              <w:t>Sửa đổi cho phù hợp với mô hình tổ chức hiện hành của KBNN.</w:t>
            </w:r>
          </w:p>
        </w:tc>
      </w:tr>
      <w:tr w:rsidR="005C5258" w:rsidRPr="006B1AEF" w14:paraId="198919AE" w14:textId="77777777" w:rsidTr="005D65BA">
        <w:trPr>
          <w:trHeight w:val="270"/>
          <w:jc w:val="center"/>
        </w:trPr>
        <w:tc>
          <w:tcPr>
            <w:tcW w:w="5816" w:type="dxa"/>
            <w:vAlign w:val="center"/>
          </w:tcPr>
          <w:p w14:paraId="1F4B42D8" w14:textId="77777777" w:rsidR="00E50C11" w:rsidRPr="006B1AEF" w:rsidRDefault="00E50C11" w:rsidP="00E50C11">
            <w:pPr>
              <w:pStyle w:val="NormalWeb"/>
              <w:spacing w:before="20" w:beforeAutospacing="0" w:after="20" w:afterAutospacing="0"/>
              <w:ind w:firstLine="317"/>
              <w:jc w:val="both"/>
              <w:rPr>
                <w:rFonts w:asciiTheme="majorHAnsi" w:hAnsiTheme="majorHAnsi" w:cstheme="majorHAnsi"/>
                <w:sz w:val="22"/>
                <w:szCs w:val="22"/>
              </w:rPr>
            </w:pPr>
            <w:r w:rsidRPr="006B1AEF">
              <w:rPr>
                <w:rFonts w:asciiTheme="majorHAnsi" w:hAnsiTheme="majorHAnsi" w:cstheme="majorHAnsi"/>
                <w:sz w:val="22"/>
                <w:szCs w:val="22"/>
              </w:rPr>
              <w:t>b) Đăng ký qua Trang thông tin dịch vụ công điện tử của KBNN (trường hợp KBNN đã triển khai tiện ích đăng ký rút tiền mặt qua dịch vụ công).</w:t>
            </w:r>
          </w:p>
          <w:p w14:paraId="577E9127" w14:textId="6F914653" w:rsidR="00E50C11" w:rsidRPr="006B1AEF" w:rsidRDefault="00E50C11" w:rsidP="00E50C11">
            <w:pPr>
              <w:pStyle w:val="NormalWeb"/>
              <w:spacing w:before="0" w:beforeAutospacing="0" w:after="0" w:afterAutospacing="0"/>
              <w:ind w:firstLine="340"/>
              <w:jc w:val="both"/>
              <w:rPr>
                <w:rFonts w:asciiTheme="majorHAnsi" w:hAnsiTheme="majorHAnsi" w:cstheme="majorHAnsi"/>
                <w:spacing w:val="-2"/>
                <w:sz w:val="22"/>
                <w:szCs w:val="22"/>
              </w:rPr>
            </w:pPr>
          </w:p>
        </w:tc>
        <w:tc>
          <w:tcPr>
            <w:tcW w:w="5840" w:type="dxa"/>
            <w:vAlign w:val="center"/>
          </w:tcPr>
          <w:p w14:paraId="165A7EB5" w14:textId="795E622A" w:rsidR="00E50C11" w:rsidRPr="006B1AEF" w:rsidRDefault="00E50C11" w:rsidP="006807B5">
            <w:pPr>
              <w:pStyle w:val="NormalWeb"/>
              <w:spacing w:before="0" w:beforeAutospacing="0" w:after="120" w:afterAutospacing="0"/>
              <w:jc w:val="both"/>
              <w:rPr>
                <w:rFonts w:asciiTheme="majorHAnsi" w:hAnsiTheme="majorHAnsi" w:cstheme="majorHAnsi"/>
                <w:sz w:val="22"/>
                <w:szCs w:val="22"/>
                <w:lang w:val="en-US"/>
              </w:rPr>
            </w:pPr>
            <w:r w:rsidRPr="006B1AEF">
              <w:rPr>
                <w:rFonts w:asciiTheme="majorHAnsi" w:hAnsiTheme="majorHAnsi" w:cstheme="majorHAnsi"/>
                <w:sz w:val="22"/>
                <w:szCs w:val="22"/>
              </w:rPr>
              <w:t>- Thông báo qua Cổng Dịch vụ công quốc gia.</w:t>
            </w:r>
          </w:p>
        </w:tc>
        <w:tc>
          <w:tcPr>
            <w:tcW w:w="2586" w:type="dxa"/>
            <w:vAlign w:val="center"/>
          </w:tcPr>
          <w:p w14:paraId="7890073F" w14:textId="5CF4E9E3" w:rsidR="00E50C11" w:rsidRPr="006B1AEF" w:rsidRDefault="00E50C11" w:rsidP="00E50C11">
            <w:pPr>
              <w:ind w:left="-28" w:firstLine="141"/>
              <w:jc w:val="both"/>
              <w:rPr>
                <w:rFonts w:asciiTheme="majorHAnsi" w:hAnsiTheme="majorHAnsi" w:cstheme="majorHAnsi"/>
                <w:spacing w:val="-7"/>
                <w:lang w:val="nl-NL"/>
              </w:rPr>
            </w:pPr>
            <w:r w:rsidRPr="006B1AEF">
              <w:rPr>
                <w:rFonts w:asciiTheme="majorHAnsi" w:hAnsiTheme="majorHAnsi" w:cstheme="majorHAnsi"/>
                <w:lang w:val="nl-NL"/>
              </w:rPr>
              <w:t xml:space="preserve">- Bỏ đoạn </w:t>
            </w:r>
            <w:r w:rsidRPr="006B1AEF">
              <w:rPr>
                <w:rFonts w:asciiTheme="majorHAnsi" w:hAnsiTheme="majorHAnsi" w:cstheme="majorHAnsi"/>
                <w:i/>
                <w:lang w:val="nl-NL"/>
              </w:rPr>
              <w:t>“</w:t>
            </w:r>
            <w:r w:rsidRPr="006B1AEF">
              <w:rPr>
                <w:rFonts w:asciiTheme="majorHAnsi" w:hAnsiTheme="majorHAnsi" w:cstheme="majorHAnsi"/>
                <w:i/>
              </w:rPr>
              <w:t>trường hợp KBNN đã triển khai tiện ích đăng ký rút tiền mặt qua dịch vụ công</w:t>
            </w:r>
            <w:r w:rsidRPr="006B1AEF">
              <w:rPr>
                <w:rFonts w:asciiTheme="majorHAnsi" w:hAnsiTheme="majorHAnsi" w:cstheme="majorHAnsi"/>
                <w:i/>
                <w:lang w:val="nl-NL"/>
              </w:rPr>
              <w:t>”</w:t>
            </w:r>
            <w:r w:rsidRPr="006B1AEF">
              <w:rPr>
                <w:rFonts w:asciiTheme="majorHAnsi" w:hAnsiTheme="majorHAnsi" w:cstheme="majorHAnsi"/>
                <w:lang w:val="nl-NL"/>
              </w:rPr>
              <w:t xml:space="preserve"> </w:t>
            </w:r>
            <w:r w:rsidR="004829D0" w:rsidRPr="006B1AEF">
              <w:rPr>
                <w:rFonts w:asciiTheme="majorHAnsi" w:hAnsiTheme="majorHAnsi" w:cstheme="majorHAnsi"/>
                <w:lang w:val="nl-NL"/>
              </w:rPr>
              <w:t>do</w:t>
            </w:r>
            <w:r w:rsidRPr="006B1AEF">
              <w:rPr>
                <w:rFonts w:asciiTheme="majorHAnsi" w:hAnsiTheme="majorHAnsi" w:cstheme="majorHAnsi"/>
                <w:lang w:val="nl-NL"/>
              </w:rPr>
              <w:t xml:space="preserve"> </w:t>
            </w:r>
            <w:r w:rsidRPr="006B1AEF">
              <w:rPr>
                <w:rFonts w:asciiTheme="majorHAnsi" w:hAnsiTheme="majorHAnsi" w:cstheme="majorHAnsi"/>
                <w:spacing w:val="-7"/>
                <w:lang w:val="nl-NL"/>
              </w:rPr>
              <w:t>chức năng này đã được triển khai trên DVCTT.</w:t>
            </w:r>
          </w:p>
          <w:p w14:paraId="42FA5B30" w14:textId="3F91EB52" w:rsidR="00E50C11" w:rsidRPr="006B1AEF" w:rsidRDefault="00E50C11" w:rsidP="004829D0">
            <w:pPr>
              <w:ind w:left="-28" w:firstLine="141"/>
              <w:jc w:val="both"/>
              <w:rPr>
                <w:rFonts w:asciiTheme="majorHAnsi" w:hAnsiTheme="majorHAnsi" w:cstheme="majorHAnsi"/>
                <w:bCs/>
                <w:lang w:val="nl-NL"/>
              </w:rPr>
            </w:pPr>
            <w:r w:rsidRPr="006B1AEF">
              <w:rPr>
                <w:rFonts w:asciiTheme="majorHAnsi" w:hAnsiTheme="majorHAnsi" w:cstheme="majorHAnsi"/>
                <w:spacing w:val="-6"/>
                <w:lang w:val="nl-NL"/>
              </w:rPr>
              <w:t xml:space="preserve">- </w:t>
            </w:r>
            <w:r w:rsidRPr="006B1AEF">
              <w:rPr>
                <w:rFonts w:asciiTheme="majorHAnsi" w:hAnsiTheme="majorHAnsi" w:cstheme="majorHAnsi"/>
                <w:bCs/>
                <w:spacing w:val="-6"/>
                <w:lang w:val="nl-NL"/>
              </w:rPr>
              <w:t xml:space="preserve">Sửa đổi </w:t>
            </w:r>
            <w:r w:rsidR="004829D0" w:rsidRPr="006B1AEF">
              <w:rPr>
                <w:rFonts w:asciiTheme="majorHAnsi" w:hAnsiTheme="majorHAnsi" w:cstheme="majorHAnsi"/>
                <w:bCs/>
                <w:i/>
                <w:iCs/>
                <w:spacing w:val="-6"/>
                <w:lang w:val="nl-NL"/>
              </w:rPr>
              <w:t>“</w:t>
            </w:r>
            <w:r w:rsidRPr="006B1AEF">
              <w:rPr>
                <w:rFonts w:asciiTheme="majorHAnsi" w:hAnsiTheme="majorHAnsi" w:cstheme="majorHAnsi"/>
                <w:bCs/>
                <w:i/>
                <w:iCs/>
                <w:spacing w:val="-6"/>
                <w:lang w:val="nl-NL"/>
              </w:rPr>
              <w:t>Trang Thông tin dịch vụ công của KBNN</w:t>
            </w:r>
            <w:r w:rsidR="004829D0" w:rsidRPr="006B1AEF">
              <w:rPr>
                <w:rFonts w:asciiTheme="majorHAnsi" w:hAnsiTheme="majorHAnsi" w:cstheme="majorHAnsi"/>
                <w:bCs/>
                <w:i/>
                <w:iCs/>
                <w:spacing w:val="-6"/>
                <w:lang w:val="nl-NL"/>
              </w:rPr>
              <w:t>”</w:t>
            </w:r>
            <w:r w:rsidRPr="006B1AEF">
              <w:rPr>
                <w:rFonts w:asciiTheme="majorHAnsi" w:hAnsiTheme="majorHAnsi" w:cstheme="majorHAnsi"/>
                <w:bCs/>
                <w:i/>
                <w:iCs/>
                <w:spacing w:val="-6"/>
                <w:lang w:val="nl-NL"/>
              </w:rPr>
              <w:t xml:space="preserve"> </w:t>
            </w:r>
            <w:r w:rsidRPr="006B1AEF">
              <w:rPr>
                <w:rFonts w:asciiTheme="majorHAnsi" w:hAnsiTheme="majorHAnsi" w:cstheme="majorHAnsi"/>
                <w:bCs/>
                <w:spacing w:val="-6"/>
                <w:lang w:val="nl-NL"/>
              </w:rPr>
              <w:t xml:space="preserve">thành </w:t>
            </w:r>
            <w:r w:rsidR="004829D0" w:rsidRPr="006B1AEF">
              <w:rPr>
                <w:rFonts w:asciiTheme="majorHAnsi" w:hAnsiTheme="majorHAnsi" w:cstheme="majorHAnsi"/>
                <w:bCs/>
                <w:i/>
                <w:iCs/>
                <w:spacing w:val="-6"/>
                <w:lang w:val="nl-NL"/>
              </w:rPr>
              <w:t>“</w:t>
            </w:r>
            <w:r w:rsidRPr="006B1AEF">
              <w:rPr>
                <w:rFonts w:asciiTheme="majorHAnsi" w:hAnsiTheme="majorHAnsi" w:cstheme="majorHAnsi"/>
                <w:bCs/>
                <w:i/>
                <w:iCs/>
                <w:spacing w:val="-6"/>
                <w:lang w:val="nl-NL"/>
              </w:rPr>
              <w:t>Cổng Dịch vụ công quốc gia</w:t>
            </w:r>
            <w:r w:rsidR="004829D0" w:rsidRPr="006B1AEF">
              <w:rPr>
                <w:rFonts w:asciiTheme="majorHAnsi" w:hAnsiTheme="majorHAnsi" w:cstheme="majorHAnsi"/>
                <w:bCs/>
                <w:i/>
                <w:iCs/>
                <w:spacing w:val="-6"/>
                <w:lang w:val="nl-NL"/>
              </w:rPr>
              <w:t>”</w:t>
            </w:r>
            <w:r w:rsidRPr="006B1AEF">
              <w:rPr>
                <w:rFonts w:asciiTheme="majorHAnsi" w:hAnsiTheme="majorHAnsi" w:cstheme="majorHAnsi"/>
                <w:bCs/>
                <w:spacing w:val="-6"/>
                <w:lang w:val="nl-NL"/>
              </w:rPr>
              <w:t xml:space="preserve"> để phù hợp với quy định tại </w:t>
            </w:r>
            <w:r w:rsidR="004829D0" w:rsidRPr="006B1AEF">
              <w:rPr>
                <w:rFonts w:asciiTheme="majorHAnsi" w:hAnsiTheme="majorHAnsi" w:cstheme="majorHAnsi"/>
                <w:bCs/>
                <w:lang w:val="nl-NL"/>
              </w:rPr>
              <w:t xml:space="preserve">khoản 2 Điều 40 </w:t>
            </w:r>
            <w:r w:rsidRPr="006B1AEF">
              <w:rPr>
                <w:rFonts w:asciiTheme="majorHAnsi" w:hAnsiTheme="majorHAnsi" w:cstheme="majorHAnsi"/>
                <w:bCs/>
                <w:spacing w:val="-6"/>
                <w:lang w:val="nl-NL"/>
              </w:rPr>
              <w:t>Nghị định số 118/2025/NĐ-CP.</w:t>
            </w:r>
            <w:r w:rsidR="004829D0" w:rsidRPr="006B1AEF">
              <w:rPr>
                <w:rFonts w:asciiTheme="majorHAnsi" w:hAnsiTheme="majorHAnsi" w:cstheme="majorHAnsi"/>
                <w:bCs/>
                <w:spacing w:val="-6"/>
                <w:lang w:val="nl-NL"/>
              </w:rPr>
              <w:t xml:space="preserve"> Theo đó, các Cổng DVC cấp Bộ, cấp tỉnh sẽ đóng giao diện trước ngày 01/3/2026.</w:t>
            </w:r>
          </w:p>
        </w:tc>
      </w:tr>
      <w:tr w:rsidR="005C5258" w:rsidRPr="006B1AEF" w14:paraId="3570C0EC" w14:textId="77777777" w:rsidTr="005D65BA">
        <w:trPr>
          <w:trHeight w:val="270"/>
          <w:jc w:val="center"/>
        </w:trPr>
        <w:tc>
          <w:tcPr>
            <w:tcW w:w="5816" w:type="dxa"/>
            <w:vAlign w:val="center"/>
          </w:tcPr>
          <w:p w14:paraId="50048549" w14:textId="3343C508" w:rsidR="004829D0" w:rsidRPr="006B1AEF" w:rsidRDefault="004829D0" w:rsidP="009D43D0">
            <w:pPr>
              <w:pStyle w:val="NormalWeb"/>
              <w:spacing w:before="0" w:beforeAutospacing="0" w:after="0" w:afterAutospacing="0" w:line="280" w:lineRule="exact"/>
              <w:ind w:firstLine="317"/>
              <w:jc w:val="both"/>
              <w:rPr>
                <w:rFonts w:asciiTheme="majorHAnsi" w:hAnsiTheme="majorHAnsi" w:cstheme="majorHAnsi"/>
                <w:sz w:val="22"/>
                <w:szCs w:val="22"/>
              </w:rPr>
            </w:pPr>
            <w:r w:rsidRPr="006B1AEF">
              <w:rPr>
                <w:rFonts w:asciiTheme="majorHAnsi" w:hAnsiTheme="majorHAnsi" w:cstheme="majorHAnsi"/>
                <w:sz w:val="22"/>
                <w:szCs w:val="22"/>
              </w:rPr>
              <w:t>c) Đăng ký bằng văn bản với KBNN (theo Mẫu 01 ban hành kèm theo Thông tư này).</w:t>
            </w:r>
          </w:p>
        </w:tc>
        <w:tc>
          <w:tcPr>
            <w:tcW w:w="5840" w:type="dxa"/>
            <w:vAlign w:val="center"/>
          </w:tcPr>
          <w:p w14:paraId="701E2EB9" w14:textId="77777777" w:rsidR="00234E4C" w:rsidRPr="006B1AEF" w:rsidRDefault="00234E4C" w:rsidP="006807B5">
            <w:pPr>
              <w:pStyle w:val="NormalWeb"/>
              <w:spacing w:before="0" w:beforeAutospacing="0" w:after="120" w:afterAutospacing="0"/>
              <w:jc w:val="both"/>
              <w:rPr>
                <w:rFonts w:asciiTheme="majorHAnsi" w:hAnsiTheme="majorHAnsi" w:cstheme="majorHAnsi"/>
                <w:sz w:val="22"/>
                <w:szCs w:val="22"/>
                <w:lang w:val="en-US"/>
              </w:rPr>
            </w:pPr>
            <w:r w:rsidRPr="006B1AEF">
              <w:rPr>
                <w:rFonts w:asciiTheme="majorHAnsi" w:hAnsiTheme="majorHAnsi" w:cstheme="majorHAnsi"/>
                <w:sz w:val="22"/>
                <w:szCs w:val="22"/>
                <w:lang w:val="en-US"/>
              </w:rPr>
              <w:t xml:space="preserve">- </w:t>
            </w:r>
            <w:r w:rsidRPr="006B1AEF">
              <w:rPr>
                <w:rFonts w:asciiTheme="majorHAnsi" w:eastAsiaTheme="minorHAnsi" w:hAnsiTheme="majorHAnsi" w:cstheme="majorHAnsi"/>
                <w:sz w:val="22"/>
                <w:szCs w:val="22"/>
                <w:lang w:val="en-US" w:eastAsia="en-US"/>
              </w:rPr>
              <w:t xml:space="preserve">Thông báo bằng văn bản gửi KBNN nơi giao dịch (áp dụng </w:t>
            </w:r>
            <w:r w:rsidRPr="006B1AEF">
              <w:rPr>
                <w:rFonts w:asciiTheme="majorHAnsi" w:eastAsiaTheme="minorHAnsi" w:hAnsiTheme="majorHAnsi" w:cstheme="majorHAnsi"/>
                <w:bCs/>
                <w:sz w:val="22"/>
                <w:szCs w:val="22"/>
                <w:lang w:val="en-US" w:eastAsia="en-US"/>
              </w:rPr>
              <w:t>đối với các đơn vị không thuộc đối tượng bắt buộc thực hiện giao dịch điện tử với KBNN theo quy định của pháp luật)</w:t>
            </w:r>
            <w:r w:rsidRPr="006B1AEF">
              <w:rPr>
                <w:rFonts w:asciiTheme="majorHAnsi" w:hAnsiTheme="majorHAnsi" w:cstheme="majorHAnsi"/>
                <w:sz w:val="22"/>
                <w:szCs w:val="22"/>
              </w:rPr>
              <w:t>.</w:t>
            </w:r>
          </w:p>
          <w:p w14:paraId="587A180F" w14:textId="2A8E849A" w:rsidR="004829D0" w:rsidRPr="006B1AEF" w:rsidRDefault="004829D0" w:rsidP="006807B5">
            <w:pPr>
              <w:pStyle w:val="NormalWeb"/>
              <w:spacing w:before="0" w:beforeAutospacing="0" w:after="0" w:afterAutospacing="0" w:line="280" w:lineRule="exact"/>
              <w:jc w:val="center"/>
              <w:rPr>
                <w:rFonts w:asciiTheme="majorHAnsi" w:hAnsiTheme="majorHAnsi" w:cstheme="majorHAnsi"/>
                <w:sz w:val="22"/>
                <w:szCs w:val="22"/>
                <w:lang w:val="en-US"/>
              </w:rPr>
            </w:pPr>
          </w:p>
        </w:tc>
        <w:tc>
          <w:tcPr>
            <w:tcW w:w="2586" w:type="dxa"/>
            <w:vAlign w:val="center"/>
          </w:tcPr>
          <w:p w14:paraId="5EF9EFC8" w14:textId="64EAE70C" w:rsidR="004829D0" w:rsidRPr="006B1AEF" w:rsidRDefault="00A64C8E" w:rsidP="009D43D0">
            <w:pPr>
              <w:spacing w:line="280" w:lineRule="exact"/>
              <w:ind w:left="-28"/>
              <w:jc w:val="both"/>
              <w:rPr>
                <w:rFonts w:asciiTheme="majorHAnsi" w:hAnsiTheme="majorHAnsi" w:cstheme="majorHAnsi"/>
                <w:spacing w:val="-6"/>
                <w:lang w:val="nl-NL"/>
              </w:rPr>
            </w:pPr>
            <w:r w:rsidRPr="006B1AEF">
              <w:rPr>
                <w:rFonts w:asciiTheme="majorHAnsi" w:hAnsiTheme="majorHAnsi" w:cstheme="majorHAnsi"/>
                <w:spacing w:val="-6"/>
                <w:lang w:val="nl-NL"/>
              </w:rPr>
              <w:t>Điều chỉnh thành thông báo rút tiền mặt để tránh phát sinh thủ tục hành chính</w:t>
            </w:r>
          </w:p>
        </w:tc>
      </w:tr>
      <w:tr w:rsidR="005C5258" w:rsidRPr="006B1AEF" w14:paraId="71CD47F1" w14:textId="77777777" w:rsidTr="00961E6B">
        <w:trPr>
          <w:trHeight w:val="2528"/>
          <w:jc w:val="center"/>
        </w:trPr>
        <w:tc>
          <w:tcPr>
            <w:tcW w:w="5816" w:type="dxa"/>
            <w:vAlign w:val="center"/>
          </w:tcPr>
          <w:p w14:paraId="59660401" w14:textId="77777777" w:rsidR="00E50C11" w:rsidRPr="006B1AEF" w:rsidRDefault="00E50C11" w:rsidP="009D43D0">
            <w:pPr>
              <w:spacing w:line="280" w:lineRule="exact"/>
              <w:ind w:firstLine="265"/>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lastRenderedPageBreak/>
              <w:t>3. Cuối ngày, cán bộ KBNN nhận đăng ký rút tiền mặt của các đơn vị tổng hợp, báo cáo Giám đốc KBNN hoặc người được ủy quyền phê duyệt; đồng thời, thông báo số lượng và thời gian dự kiến rút tiền mặt tại ngân hàng cho NHTM nơi KBNN mở tài khoản.</w:t>
            </w:r>
          </w:p>
          <w:p w14:paraId="0945720E" w14:textId="39B484FD" w:rsidR="00E50C11" w:rsidRPr="006B1AEF" w:rsidRDefault="00E50C11" w:rsidP="009D43D0">
            <w:pPr>
              <w:spacing w:line="280" w:lineRule="exact"/>
              <w:ind w:firstLine="567"/>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Các đơn vị KBNN phải mở sổ theo dõi việc đăng ký rút tiền mặt của các đơn vị sử dụng NSNN theo Mẫu 02 ban hành kèm theo Thông tư này.</w:t>
            </w:r>
          </w:p>
        </w:tc>
        <w:tc>
          <w:tcPr>
            <w:tcW w:w="5840" w:type="dxa"/>
            <w:vAlign w:val="center"/>
          </w:tcPr>
          <w:p w14:paraId="02237AE1" w14:textId="77777777" w:rsidR="009D43D0" w:rsidRPr="006B1AEF" w:rsidRDefault="009D43D0" w:rsidP="006807B5">
            <w:pPr>
              <w:spacing w:line="280" w:lineRule="exact"/>
              <w:jc w:val="both"/>
              <w:rPr>
                <w:rFonts w:asciiTheme="majorHAnsi" w:hAnsiTheme="majorHAnsi" w:cstheme="majorHAnsi"/>
                <w:lang w:val="nl-NL"/>
              </w:rPr>
            </w:pPr>
            <w:r w:rsidRPr="006B1AEF">
              <w:rPr>
                <w:rFonts w:asciiTheme="majorHAnsi" w:eastAsia="Times New Roman" w:hAnsiTheme="majorHAnsi" w:cstheme="majorHAnsi"/>
                <w:lang w:eastAsia="vi-VN"/>
              </w:rPr>
              <w:t xml:space="preserve">c) </w:t>
            </w:r>
            <w:r w:rsidRPr="006B1AEF">
              <w:rPr>
                <w:rFonts w:asciiTheme="majorHAnsi" w:hAnsiTheme="majorHAnsi" w:cstheme="majorHAnsi"/>
              </w:rPr>
              <w:t xml:space="preserve">Công chức KBNN được phân công tổng hợp nhu cầu rút tiền mặt của các đơn vị, cá nhân, báo cáo người đứng đầu đơn vị KBNN nơi phát sinh giao dịch hoặc người được ủy quyền; đồng thời, </w:t>
            </w:r>
            <w:r w:rsidRPr="006B1AEF">
              <w:rPr>
                <w:rFonts w:asciiTheme="majorHAnsi" w:hAnsiTheme="majorHAnsi" w:cstheme="majorHAnsi"/>
                <w:lang w:val="nl-NL"/>
              </w:rPr>
              <w:t>thông báo</w:t>
            </w:r>
            <w:r w:rsidRPr="006B1AEF">
              <w:rPr>
                <w:rFonts w:asciiTheme="majorHAnsi" w:hAnsiTheme="majorHAnsi" w:cstheme="majorHAnsi"/>
              </w:rPr>
              <w:t xml:space="preserve"> cho </w:t>
            </w:r>
            <w:r w:rsidRPr="006B1AEF">
              <w:rPr>
                <w:rFonts w:asciiTheme="majorHAnsi" w:hAnsiTheme="majorHAnsi" w:cstheme="majorHAnsi"/>
                <w:bCs/>
                <w:lang w:val="nl-NL" w:eastAsia="vi-VN"/>
              </w:rPr>
              <w:t xml:space="preserve">ngân hàng thương mại </w:t>
            </w:r>
            <w:r w:rsidRPr="006B1AEF">
              <w:rPr>
                <w:rFonts w:asciiTheme="majorHAnsi" w:eastAsia="Times New Roman" w:hAnsiTheme="majorHAnsi" w:cstheme="majorHAnsi"/>
                <w:lang w:eastAsia="vi-VN"/>
              </w:rPr>
              <w:t xml:space="preserve">về </w:t>
            </w:r>
            <w:r w:rsidRPr="006B1AEF">
              <w:rPr>
                <w:rFonts w:asciiTheme="majorHAnsi" w:hAnsiTheme="majorHAnsi" w:cstheme="majorHAnsi"/>
              </w:rPr>
              <w:t xml:space="preserve">số tiền và ngày dự kiến rút tiền mặt </w:t>
            </w:r>
            <w:r w:rsidRPr="006B1AEF">
              <w:rPr>
                <w:rFonts w:asciiTheme="majorHAnsi" w:hAnsiTheme="majorHAnsi" w:cstheme="majorHAnsi"/>
                <w:lang w:val="nl-NL"/>
              </w:rPr>
              <w:t>của các đơn vị, cá nhân.</w:t>
            </w:r>
          </w:p>
          <w:p w14:paraId="26A64A7F" w14:textId="522CE7F2" w:rsidR="00E50C11" w:rsidRPr="006B1AEF" w:rsidRDefault="009D43D0" w:rsidP="006807B5">
            <w:pPr>
              <w:spacing w:line="280" w:lineRule="exact"/>
              <w:jc w:val="both"/>
              <w:rPr>
                <w:rFonts w:asciiTheme="majorHAnsi" w:eastAsia="Times New Roman" w:hAnsiTheme="majorHAnsi" w:cstheme="majorHAnsi"/>
                <w:lang w:eastAsia="vi-VN"/>
              </w:rPr>
            </w:pPr>
            <w:r w:rsidRPr="006B1AEF">
              <w:rPr>
                <w:rFonts w:asciiTheme="majorHAnsi" w:hAnsiTheme="majorHAnsi" w:cstheme="majorHAnsi"/>
              </w:rPr>
              <w:t>Việc tổng hợp, thông báo cho ngân hàng thương mại được thực hiện cuối ngày làm việc hoặc theo yêu cầu thực tế phát sinh.</w:t>
            </w:r>
          </w:p>
        </w:tc>
        <w:tc>
          <w:tcPr>
            <w:tcW w:w="2586" w:type="dxa"/>
            <w:vAlign w:val="center"/>
          </w:tcPr>
          <w:p w14:paraId="1536B2D4" w14:textId="77777777" w:rsidR="004829D0" w:rsidRPr="006B1AEF" w:rsidRDefault="004829D0" w:rsidP="009D43D0">
            <w:pPr>
              <w:spacing w:line="280" w:lineRule="exact"/>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 Sửa đổi cho phù hợp với mô hình tổ chức hiện hành của KBNN;</w:t>
            </w:r>
          </w:p>
          <w:p w14:paraId="50A5557C" w14:textId="5CE158EA" w:rsidR="00E50C11" w:rsidRPr="006B1AEF" w:rsidRDefault="004829D0" w:rsidP="009D43D0">
            <w:pPr>
              <w:spacing w:line="280" w:lineRule="exact"/>
              <w:jc w:val="both"/>
              <w:rPr>
                <w:rFonts w:asciiTheme="majorHAnsi" w:hAnsiTheme="majorHAnsi" w:cstheme="majorHAnsi"/>
              </w:rPr>
            </w:pPr>
            <w:r w:rsidRPr="006B1AEF">
              <w:rPr>
                <w:rFonts w:asciiTheme="majorHAnsi" w:hAnsiTheme="majorHAnsi" w:cstheme="majorHAnsi"/>
                <w:shd w:val="clear" w:color="auto" w:fill="FFFFFF"/>
              </w:rPr>
              <w:t>- B</w:t>
            </w:r>
            <w:r w:rsidR="00E50C11" w:rsidRPr="006B1AEF">
              <w:rPr>
                <w:rFonts w:asciiTheme="majorHAnsi" w:hAnsiTheme="majorHAnsi" w:cstheme="majorHAnsi"/>
                <w:shd w:val="clear" w:color="auto" w:fill="FFFFFF"/>
              </w:rPr>
              <w:t>ỏ quy định về việc mở sổ theo dõi đăng ký rút tiền mặt của các đơn vị để đơn giản hóa quy trình nghiệp vụ.</w:t>
            </w:r>
          </w:p>
        </w:tc>
      </w:tr>
      <w:tr w:rsidR="005C5258" w:rsidRPr="006B1AEF" w14:paraId="20D6479F" w14:textId="77777777" w:rsidTr="00961E6B">
        <w:trPr>
          <w:trHeight w:val="2393"/>
          <w:jc w:val="center"/>
        </w:trPr>
        <w:tc>
          <w:tcPr>
            <w:tcW w:w="5816" w:type="dxa"/>
            <w:vAlign w:val="center"/>
          </w:tcPr>
          <w:p w14:paraId="3AF6F572" w14:textId="77777777" w:rsidR="00E50C11" w:rsidRPr="006B1AEF" w:rsidRDefault="00E50C11" w:rsidP="009D43D0">
            <w:pPr>
              <w:spacing w:line="280" w:lineRule="exact"/>
              <w:ind w:firstLine="341"/>
              <w:jc w:val="both"/>
              <w:rPr>
                <w:rFonts w:asciiTheme="majorHAnsi" w:eastAsia="Times New Roman" w:hAnsiTheme="majorHAnsi" w:cstheme="majorHAnsi"/>
                <w:lang w:eastAsia="vi-VN"/>
              </w:rPr>
            </w:pPr>
          </w:p>
        </w:tc>
        <w:tc>
          <w:tcPr>
            <w:tcW w:w="5840" w:type="dxa"/>
            <w:vAlign w:val="center"/>
          </w:tcPr>
          <w:p w14:paraId="79134A97" w14:textId="77777777" w:rsidR="009D43D0" w:rsidRPr="006B1AEF" w:rsidRDefault="009D43D0" w:rsidP="006807B5">
            <w:pPr>
              <w:spacing w:line="280" w:lineRule="exact"/>
              <w:ind w:firstLine="12"/>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 xml:space="preserve">d) Trường hợp đơn vị, cá nhân không thực hiện rút tiền mặt theo ngày dự kiến thì phải thông báo cho KBNN nơi giao dịch chậm nhất trước ngày dự kiến rút tiền mặt đã thông báo 01 ngày làm việc để KBNN thông báo với </w:t>
            </w:r>
            <w:r w:rsidRPr="006B1AEF">
              <w:rPr>
                <w:rFonts w:asciiTheme="majorHAnsi" w:hAnsiTheme="majorHAnsi" w:cstheme="majorHAnsi"/>
                <w:bCs/>
                <w:lang w:val="nl-NL" w:eastAsia="vi-VN"/>
              </w:rPr>
              <w:t>ngân hàng thương mại</w:t>
            </w:r>
            <w:r w:rsidRPr="006B1AEF">
              <w:rPr>
                <w:rFonts w:asciiTheme="majorHAnsi" w:eastAsia="Times New Roman" w:hAnsiTheme="majorHAnsi" w:cstheme="majorHAnsi"/>
                <w:lang w:eastAsia="vi-VN"/>
              </w:rPr>
              <w:t xml:space="preserve">. </w:t>
            </w:r>
          </w:p>
          <w:p w14:paraId="3B6DA030" w14:textId="512A3A15" w:rsidR="00E50C11" w:rsidRPr="006B1AEF" w:rsidRDefault="009D43D0" w:rsidP="00961E6B">
            <w:pPr>
              <w:spacing w:line="280" w:lineRule="exact"/>
              <w:ind w:firstLine="12"/>
              <w:jc w:val="both"/>
              <w:rPr>
                <w:rFonts w:asciiTheme="majorHAnsi" w:eastAsia="Times New Roman" w:hAnsiTheme="majorHAnsi" w:cstheme="majorHAnsi"/>
                <w:lang w:val="nl-NL" w:eastAsia="vi-VN"/>
              </w:rPr>
            </w:pPr>
            <w:r w:rsidRPr="006B1AEF">
              <w:rPr>
                <w:rFonts w:asciiTheme="majorHAnsi" w:eastAsia="Times New Roman" w:hAnsiTheme="majorHAnsi" w:cstheme="majorHAnsi"/>
                <w:lang w:eastAsia="vi-VN"/>
              </w:rPr>
              <w:t xml:space="preserve">đ) Trường hợp khoản chi của đơn vị, cá nhân không đủ điều kiện để thanh toán bằng tiền mặt theo quy định, KBNN có trách nhiệm thông báo với </w:t>
            </w:r>
            <w:r w:rsidRPr="006B1AEF">
              <w:rPr>
                <w:rFonts w:asciiTheme="majorHAnsi" w:hAnsiTheme="majorHAnsi" w:cstheme="majorHAnsi"/>
                <w:bCs/>
                <w:lang w:val="nl-NL" w:eastAsia="vi-VN"/>
              </w:rPr>
              <w:t xml:space="preserve">ngân hàng thương mại </w:t>
            </w:r>
            <w:r w:rsidRPr="006B1AEF">
              <w:rPr>
                <w:rFonts w:asciiTheme="majorHAnsi" w:eastAsia="Times New Roman" w:hAnsiTheme="majorHAnsi" w:cstheme="majorHAnsi"/>
                <w:lang w:val="nl-NL" w:eastAsia="vi-VN"/>
              </w:rPr>
              <w:t xml:space="preserve">về việc đơn vị, cá nhân không thực hiện rút tiền mặt theo ngày đã thông báo. </w:t>
            </w:r>
          </w:p>
        </w:tc>
        <w:tc>
          <w:tcPr>
            <w:tcW w:w="2586" w:type="dxa"/>
            <w:vAlign w:val="center"/>
          </w:tcPr>
          <w:p w14:paraId="6422A9BB" w14:textId="16ED077F" w:rsidR="00E50C11" w:rsidRPr="006B1AEF" w:rsidRDefault="00E50C11" w:rsidP="009D43D0">
            <w:pPr>
              <w:spacing w:line="280" w:lineRule="exact"/>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rPr>
              <w:t>Bổ sung quy định về cách xử lý trong trường hợp đơn vị</w:t>
            </w:r>
            <w:r w:rsidR="004829D0" w:rsidRPr="006B1AEF">
              <w:rPr>
                <w:rFonts w:asciiTheme="majorHAnsi" w:hAnsiTheme="majorHAnsi" w:cstheme="majorHAnsi"/>
                <w:shd w:val="clear" w:color="auto" w:fill="FFFFFF"/>
                <w:lang w:val="en-US"/>
              </w:rPr>
              <w:t xml:space="preserve">, tổ chức, cá nhân </w:t>
            </w:r>
            <w:r w:rsidRPr="006B1AEF">
              <w:rPr>
                <w:rFonts w:asciiTheme="majorHAnsi" w:hAnsiTheme="majorHAnsi" w:cstheme="majorHAnsi"/>
                <w:shd w:val="clear" w:color="auto" w:fill="FFFFFF"/>
              </w:rPr>
              <w:t xml:space="preserve">không thực hiện rút tiền mặt theo ngày đã thông báo hoặc không đủ điều kiện </w:t>
            </w:r>
            <w:r w:rsidR="004C6AA6" w:rsidRPr="006B1AEF">
              <w:rPr>
                <w:rFonts w:asciiTheme="majorHAnsi" w:hAnsiTheme="majorHAnsi" w:cstheme="majorHAnsi"/>
                <w:shd w:val="clear" w:color="auto" w:fill="FFFFFF"/>
                <w:lang w:val="en-US"/>
              </w:rPr>
              <w:t>thanh toán bằng tiền mặt.</w:t>
            </w:r>
          </w:p>
        </w:tc>
      </w:tr>
      <w:tr w:rsidR="00A64C8E" w:rsidRPr="006B1AEF" w14:paraId="3BBB60FD" w14:textId="77777777" w:rsidTr="005D65BA">
        <w:trPr>
          <w:trHeight w:val="374"/>
          <w:jc w:val="center"/>
        </w:trPr>
        <w:tc>
          <w:tcPr>
            <w:tcW w:w="5816" w:type="dxa"/>
            <w:vAlign w:val="center"/>
          </w:tcPr>
          <w:p w14:paraId="2B6DABA3" w14:textId="77777777" w:rsidR="00A64C8E" w:rsidRPr="006B1AEF" w:rsidRDefault="00A64C8E" w:rsidP="009D43D0">
            <w:pPr>
              <w:spacing w:line="280" w:lineRule="exact"/>
              <w:ind w:firstLine="341"/>
              <w:jc w:val="both"/>
              <w:rPr>
                <w:rFonts w:asciiTheme="majorHAnsi" w:eastAsia="Times New Roman" w:hAnsiTheme="majorHAnsi" w:cstheme="majorHAnsi"/>
                <w:lang w:eastAsia="vi-VN"/>
              </w:rPr>
            </w:pPr>
          </w:p>
        </w:tc>
        <w:tc>
          <w:tcPr>
            <w:tcW w:w="5840" w:type="dxa"/>
            <w:vAlign w:val="center"/>
          </w:tcPr>
          <w:p w14:paraId="20CA82BE" w14:textId="77777777" w:rsidR="00234E4C" w:rsidRPr="006B1AEF" w:rsidRDefault="00234E4C" w:rsidP="006807B5">
            <w:pPr>
              <w:ind w:firstLine="12"/>
              <w:jc w:val="both"/>
              <w:rPr>
                <w:rFonts w:asciiTheme="majorHAnsi" w:eastAsia="Times New Roman" w:hAnsiTheme="majorHAnsi" w:cstheme="majorHAnsi"/>
                <w:lang w:eastAsia="vi-VN"/>
              </w:rPr>
            </w:pPr>
            <w:r w:rsidRPr="006B1AEF">
              <w:rPr>
                <w:rFonts w:asciiTheme="majorHAnsi" w:eastAsia="Times New Roman" w:hAnsiTheme="majorHAnsi" w:cstheme="majorHAnsi"/>
                <w:lang w:val="nl-NL" w:eastAsia="vi-VN"/>
              </w:rPr>
              <w:t xml:space="preserve">e) </w:t>
            </w:r>
            <w:r w:rsidRPr="006B1AEF">
              <w:rPr>
                <w:rFonts w:asciiTheme="majorHAnsi" w:hAnsiTheme="majorHAnsi" w:cstheme="majorHAnsi"/>
              </w:rPr>
              <w:t>Trường hợp phát sinh nhiệm vụ đột xuất, cấp bách theo yêu cầu của cơ quan có thẩm quyền hoặc trường hợp do sự kiện bất khả kháng hoặc trở ngại khách quan theo quy định của pháp luật dân sự</w:t>
            </w:r>
            <w:r w:rsidRPr="006B1AEF" w:rsidDel="00F15CA3">
              <w:rPr>
                <w:rFonts w:asciiTheme="majorHAnsi" w:hAnsiTheme="majorHAnsi" w:cstheme="majorHAnsi"/>
              </w:rPr>
              <w:t xml:space="preserve"> </w:t>
            </w:r>
            <w:r w:rsidRPr="006B1AEF">
              <w:rPr>
                <w:rFonts w:asciiTheme="majorHAnsi" w:hAnsiTheme="majorHAnsi" w:cstheme="majorHAnsi"/>
              </w:rPr>
              <w:t xml:space="preserve">làm ảnh hưởng đến việc thông báo nhu cầu rút tiền mặt theo quy định tại điểm a khoản này, đơn vị, cá nhân thông báo trực tiếp cho KBNN nơi giao dịch để phối hợp với ngân hàng thương mại đáp ứng nhu cầu rút tiền mặt theo khả năng thực tế. </w:t>
            </w:r>
          </w:p>
          <w:p w14:paraId="295E5D10" w14:textId="77777777" w:rsidR="00A64C8E" w:rsidRPr="006B1AEF" w:rsidRDefault="00A64C8E" w:rsidP="006807B5">
            <w:pPr>
              <w:spacing w:line="280" w:lineRule="exact"/>
              <w:ind w:firstLine="12"/>
              <w:jc w:val="both"/>
              <w:rPr>
                <w:rFonts w:asciiTheme="majorHAnsi" w:eastAsia="Times New Roman" w:hAnsiTheme="majorHAnsi" w:cstheme="majorHAnsi"/>
                <w:lang w:eastAsia="vi-VN"/>
              </w:rPr>
            </w:pPr>
          </w:p>
        </w:tc>
        <w:tc>
          <w:tcPr>
            <w:tcW w:w="2586" w:type="dxa"/>
            <w:vAlign w:val="center"/>
          </w:tcPr>
          <w:p w14:paraId="24250847" w14:textId="3FACEEFE" w:rsidR="00A64C8E" w:rsidRPr="006B1AEF" w:rsidRDefault="00A64C8E" w:rsidP="009D43D0">
            <w:pPr>
              <w:spacing w:line="280" w:lineRule="exact"/>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Bổ sung để phù hợp với điều kiện thực tế</w:t>
            </w:r>
          </w:p>
        </w:tc>
      </w:tr>
      <w:tr w:rsidR="005C5258" w:rsidRPr="006B1AEF" w14:paraId="7E2B26EA" w14:textId="77777777" w:rsidTr="00961E6B">
        <w:trPr>
          <w:trHeight w:val="2670"/>
          <w:jc w:val="center"/>
        </w:trPr>
        <w:tc>
          <w:tcPr>
            <w:tcW w:w="5816" w:type="dxa"/>
            <w:vAlign w:val="center"/>
          </w:tcPr>
          <w:p w14:paraId="42A3EFF3" w14:textId="12B6D537" w:rsidR="00E50C11" w:rsidRPr="006B1AEF" w:rsidRDefault="00E50C11" w:rsidP="00E50C11">
            <w:pPr>
              <w:jc w:val="both"/>
              <w:rPr>
                <w:rFonts w:asciiTheme="majorHAnsi" w:eastAsia="Times New Roman" w:hAnsiTheme="majorHAnsi" w:cstheme="majorHAnsi"/>
                <w:spacing w:val="-2"/>
                <w:lang w:eastAsia="vi-VN"/>
              </w:rPr>
            </w:pPr>
            <w:r w:rsidRPr="006B1AEF">
              <w:rPr>
                <w:rFonts w:asciiTheme="majorHAnsi" w:hAnsiTheme="majorHAnsi" w:cstheme="majorHAnsi"/>
                <w:shd w:val="clear" w:color="auto" w:fill="FFFFFF"/>
              </w:rPr>
              <w:lastRenderedPageBreak/>
              <w:t>4. Trường hợp đơn vị sử dụng NSNN thực hiện giao dịch với KBNN mở tài khoản thanh toán tại NHTM đăng ký rút tiền mặt ngay trong ngày làm việc tại NHTM đối với những khoản chi phải đăng ký rút tiền mặt theo quy định tại Khoản 1 Điều này hoặc trường hợp khoản chi không thuộc mức phải rút tiền mặt tại NHTM, nhưng đơn vị có nhu cầu rút tiền mặt tại NHTM, thì sau khi kiểm soát chi NSNN và kiểm soát thanh toán bằng tiền mặt theo chế độ quy định, KBNN chuyển chứng từ rút tiền mặt theo phương thức điện tử đến NHTM nơi KBNN mở tài khoản để đơn vị sử dụng NSNN thực hiện lĩnh tiền mặt tại NHTM theo quy trình quy định tại Điều 8 Thông tư này.</w:t>
            </w:r>
          </w:p>
        </w:tc>
        <w:tc>
          <w:tcPr>
            <w:tcW w:w="5840" w:type="dxa"/>
            <w:vAlign w:val="center"/>
          </w:tcPr>
          <w:p w14:paraId="6B4DEDD9" w14:textId="65D2DA54" w:rsidR="00E50C11" w:rsidRPr="006B1AEF" w:rsidRDefault="004C6AA6" w:rsidP="004C6AA6">
            <w:pPr>
              <w:jc w:val="center"/>
              <w:rPr>
                <w:rFonts w:asciiTheme="majorHAnsi" w:eastAsia="Times New Roman" w:hAnsiTheme="majorHAnsi" w:cstheme="majorHAnsi"/>
                <w:spacing w:val="-2"/>
                <w:lang w:val="en-US" w:eastAsia="vi-VN"/>
              </w:rPr>
            </w:pPr>
            <w:r w:rsidRPr="006B1AEF">
              <w:rPr>
                <w:rFonts w:asciiTheme="majorHAnsi" w:eastAsia="Times New Roman" w:hAnsiTheme="majorHAnsi" w:cstheme="majorHAnsi"/>
                <w:spacing w:val="-2"/>
                <w:lang w:val="en-US" w:eastAsia="vi-VN"/>
              </w:rPr>
              <w:t>Không quy định</w:t>
            </w:r>
          </w:p>
        </w:tc>
        <w:tc>
          <w:tcPr>
            <w:tcW w:w="2586" w:type="dxa"/>
            <w:vAlign w:val="center"/>
          </w:tcPr>
          <w:p w14:paraId="528CC9EB" w14:textId="473E8BAE" w:rsidR="00E50C11" w:rsidRPr="006B1AEF" w:rsidRDefault="004C6AA6" w:rsidP="00E50C11">
            <w:pPr>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D</w:t>
            </w:r>
            <w:r w:rsidR="00E50C11" w:rsidRPr="006B1AEF">
              <w:rPr>
                <w:rFonts w:asciiTheme="majorHAnsi" w:hAnsiTheme="majorHAnsi" w:cstheme="majorHAnsi"/>
                <w:shd w:val="clear" w:color="auto" w:fill="FFFFFF"/>
              </w:rPr>
              <w:t xml:space="preserve">o </w:t>
            </w:r>
            <w:r w:rsidR="00E50C11" w:rsidRPr="006B1AEF">
              <w:rPr>
                <w:rFonts w:asciiTheme="majorHAnsi" w:hAnsiTheme="majorHAnsi" w:cstheme="majorHAnsi"/>
              </w:rPr>
              <w:t xml:space="preserve">tại dự thảo Thông tư </w:t>
            </w:r>
            <w:r w:rsidRPr="006B1AEF">
              <w:rPr>
                <w:rFonts w:asciiTheme="majorHAnsi" w:hAnsiTheme="majorHAnsi" w:cstheme="majorHAnsi"/>
                <w:lang w:val="en-US"/>
              </w:rPr>
              <w:t xml:space="preserve">đã bỏ </w:t>
            </w:r>
            <w:r w:rsidR="00E50C11" w:rsidRPr="006B1AEF">
              <w:rPr>
                <w:rFonts w:asciiTheme="majorHAnsi" w:hAnsiTheme="majorHAnsi" w:cstheme="majorHAnsi"/>
              </w:rPr>
              <w:t xml:space="preserve">quy định </w:t>
            </w:r>
            <w:r w:rsidRPr="006B1AEF">
              <w:rPr>
                <w:rFonts w:asciiTheme="majorHAnsi" w:hAnsiTheme="majorHAnsi" w:cstheme="majorHAnsi"/>
                <w:lang w:val="en-US"/>
              </w:rPr>
              <w:t>về</w:t>
            </w:r>
            <w:r w:rsidR="00E50C11" w:rsidRPr="006B1AEF">
              <w:rPr>
                <w:rFonts w:asciiTheme="majorHAnsi" w:hAnsiTheme="majorHAnsi" w:cstheme="majorHAnsi"/>
              </w:rPr>
              <w:t xml:space="preserve"> chi bằng tiền mặt tại KBNN</w:t>
            </w:r>
            <w:r w:rsidRPr="006B1AEF">
              <w:rPr>
                <w:rFonts w:asciiTheme="majorHAnsi" w:hAnsiTheme="majorHAnsi" w:cstheme="majorHAnsi"/>
                <w:lang w:val="en-US"/>
              </w:rPr>
              <w:t xml:space="preserve"> nhằm đẩy mạnh TTKDTM</w:t>
            </w:r>
            <w:r w:rsidR="00306603" w:rsidRPr="006B1AEF">
              <w:rPr>
                <w:rFonts w:asciiTheme="majorHAnsi" w:hAnsiTheme="majorHAnsi" w:cstheme="majorHAnsi"/>
                <w:lang w:val="en-US"/>
              </w:rPr>
              <w:t xml:space="preserve"> (trừ những đơn vị KBNN đặc thù do điều kiện địa lý không phù hợp)</w:t>
            </w:r>
            <w:r w:rsidRPr="006B1AEF">
              <w:rPr>
                <w:rFonts w:asciiTheme="majorHAnsi" w:hAnsiTheme="majorHAnsi" w:cstheme="majorHAnsi"/>
                <w:lang w:val="en-US"/>
              </w:rPr>
              <w:t>.</w:t>
            </w:r>
          </w:p>
        </w:tc>
      </w:tr>
      <w:tr w:rsidR="005C5258" w:rsidRPr="006B1AEF" w14:paraId="3FCE5D5A" w14:textId="77777777" w:rsidTr="005D65BA">
        <w:trPr>
          <w:trHeight w:val="156"/>
          <w:jc w:val="center"/>
        </w:trPr>
        <w:tc>
          <w:tcPr>
            <w:tcW w:w="5816" w:type="dxa"/>
            <w:vAlign w:val="center"/>
          </w:tcPr>
          <w:p w14:paraId="4A5A7AD6" w14:textId="0C28623F" w:rsidR="004C6AA6" w:rsidRPr="006B1AEF" w:rsidRDefault="004C6AA6" w:rsidP="004C6AA6">
            <w:pPr>
              <w:jc w:val="center"/>
              <w:rPr>
                <w:rFonts w:asciiTheme="majorHAnsi" w:hAnsiTheme="majorHAnsi" w:cstheme="majorHAnsi"/>
                <w:shd w:val="clear" w:color="auto" w:fill="FFFFFF"/>
                <w:lang w:val="en-US"/>
              </w:rPr>
            </w:pPr>
            <w:r w:rsidRPr="006B1AEF">
              <w:rPr>
                <w:rFonts w:asciiTheme="majorHAnsi" w:hAnsiTheme="majorHAnsi" w:cstheme="majorHAnsi"/>
                <w:b/>
                <w:bCs/>
                <w:iCs/>
                <w:lang w:val="nl-NL" w:eastAsia="vi-VN"/>
              </w:rPr>
              <w:t>Điều 8. Rút tiền mặt tại NHTM</w:t>
            </w:r>
          </w:p>
        </w:tc>
        <w:tc>
          <w:tcPr>
            <w:tcW w:w="5840" w:type="dxa"/>
            <w:vAlign w:val="center"/>
          </w:tcPr>
          <w:p w14:paraId="0C2748E6" w14:textId="66E5233A" w:rsidR="004C6AA6" w:rsidRPr="006B1AEF" w:rsidRDefault="00234E4C" w:rsidP="004C6AA6">
            <w:pPr>
              <w:ind w:firstLine="567"/>
              <w:jc w:val="both"/>
              <w:rPr>
                <w:rFonts w:asciiTheme="majorHAnsi" w:eastAsia="Times New Roman" w:hAnsiTheme="majorHAnsi" w:cstheme="majorHAnsi"/>
                <w:lang w:val="nl-NL" w:eastAsia="vi-VN"/>
              </w:rPr>
            </w:pPr>
            <w:r w:rsidRPr="006B1AEF">
              <w:rPr>
                <w:rFonts w:asciiTheme="majorHAnsi" w:hAnsiTheme="majorHAnsi" w:cstheme="majorHAnsi"/>
                <w:bCs/>
                <w:iCs/>
                <w:lang w:val="nl-NL" w:eastAsia="vi-VN"/>
              </w:rPr>
              <w:t>4.</w:t>
            </w:r>
            <w:r w:rsidR="004C6AA6" w:rsidRPr="006B1AEF">
              <w:rPr>
                <w:rFonts w:asciiTheme="majorHAnsi" w:hAnsiTheme="majorHAnsi" w:cstheme="majorHAnsi"/>
                <w:bCs/>
                <w:iCs/>
                <w:lang w:val="nl-NL" w:eastAsia="vi-VN"/>
              </w:rPr>
              <w:t xml:space="preserve"> Trình tự chi bằng tiền mặt qua KBNN</w:t>
            </w:r>
          </w:p>
        </w:tc>
        <w:tc>
          <w:tcPr>
            <w:tcW w:w="2586" w:type="dxa"/>
            <w:vAlign w:val="center"/>
          </w:tcPr>
          <w:p w14:paraId="5A245B45" w14:textId="77777777" w:rsidR="004C6AA6" w:rsidRPr="006B1AEF" w:rsidRDefault="004C6AA6" w:rsidP="00E50C11">
            <w:pPr>
              <w:jc w:val="both"/>
              <w:rPr>
                <w:rFonts w:asciiTheme="majorHAnsi" w:hAnsiTheme="majorHAnsi" w:cstheme="majorHAnsi"/>
                <w:shd w:val="clear" w:color="auto" w:fill="FFFFFF"/>
                <w:lang w:val="en-US"/>
              </w:rPr>
            </w:pPr>
          </w:p>
        </w:tc>
      </w:tr>
      <w:tr w:rsidR="005C5258" w:rsidRPr="006B1AEF" w14:paraId="4FECB30B" w14:textId="77777777" w:rsidTr="005D65BA">
        <w:trPr>
          <w:trHeight w:val="2556"/>
          <w:jc w:val="center"/>
        </w:trPr>
        <w:tc>
          <w:tcPr>
            <w:tcW w:w="5816" w:type="dxa"/>
          </w:tcPr>
          <w:p w14:paraId="57944430" w14:textId="77777777" w:rsidR="004C6AA6" w:rsidRPr="006B1AEF" w:rsidRDefault="004C6AA6" w:rsidP="004C6AA6">
            <w:pPr>
              <w:pStyle w:val="NormalWeb"/>
              <w:spacing w:before="0" w:beforeAutospacing="0" w:after="0" w:afterAutospacing="0"/>
              <w:ind w:firstLine="317"/>
              <w:jc w:val="both"/>
              <w:rPr>
                <w:rFonts w:asciiTheme="majorHAnsi" w:hAnsiTheme="majorHAnsi" w:cstheme="majorHAnsi"/>
                <w:spacing w:val="-2"/>
                <w:sz w:val="22"/>
                <w:szCs w:val="22"/>
              </w:rPr>
            </w:pPr>
            <w:r w:rsidRPr="006B1AEF">
              <w:rPr>
                <w:rFonts w:asciiTheme="majorHAnsi" w:hAnsiTheme="majorHAnsi" w:cstheme="majorHAnsi"/>
                <w:spacing w:val="-2"/>
                <w:sz w:val="22"/>
                <w:szCs w:val="22"/>
              </w:rPr>
              <w:t>1. Các đơn vị sử dụng NSNN khi giao dịch với đơn vị KBNN mở tài khoản thanh toán tại NHTM có nhu cầu thanh toán bằng tiền mặt có giá trị từ một trăm triệu đồng trở lên trong 01 lần giao dịch, thì thực hiện rút tiền mặt tại NHTM nơi đơn vị KBNN mở tài khoản theo quy định tại Khoản 2 Điều này, trừ các trường hợp sau:</w:t>
            </w:r>
          </w:p>
          <w:p w14:paraId="6E08C3EB" w14:textId="77777777" w:rsidR="004C6AA6" w:rsidRPr="006B1AEF" w:rsidRDefault="004C6AA6" w:rsidP="004C6AA6">
            <w:pPr>
              <w:pStyle w:val="NormalWeb"/>
              <w:spacing w:before="0" w:beforeAutospacing="0" w:after="0" w:afterAutospacing="0"/>
              <w:ind w:firstLine="317"/>
              <w:jc w:val="both"/>
              <w:rPr>
                <w:rFonts w:asciiTheme="majorHAnsi" w:hAnsiTheme="majorHAnsi" w:cstheme="majorHAnsi"/>
                <w:spacing w:val="-2"/>
                <w:sz w:val="22"/>
                <w:szCs w:val="22"/>
              </w:rPr>
            </w:pPr>
            <w:r w:rsidRPr="006B1AEF">
              <w:rPr>
                <w:rFonts w:asciiTheme="majorHAnsi" w:hAnsiTheme="majorHAnsi" w:cstheme="majorHAnsi"/>
                <w:spacing w:val="-2"/>
                <w:sz w:val="22"/>
                <w:szCs w:val="22"/>
              </w:rPr>
              <w:t>a) Đơn vị có khoản nộp vào KBNN và khoản chi bằng tiền mặt trong cùng một lần giao dịch; đảm bảo sau khi bù trừ, số chi thực tế bằng tiền mặt tại KBNN có giá trị không quá một trăm triệu (100.000.000) đồng.</w:t>
            </w:r>
          </w:p>
          <w:p w14:paraId="6617C47B" w14:textId="61511072" w:rsidR="004C6AA6" w:rsidRPr="006B1AEF" w:rsidRDefault="004C6AA6" w:rsidP="004C6AA6">
            <w:pPr>
              <w:ind w:firstLine="340"/>
              <w:rPr>
                <w:rFonts w:asciiTheme="majorHAnsi" w:hAnsiTheme="majorHAnsi" w:cstheme="majorHAnsi"/>
                <w:bCs/>
                <w:iCs/>
                <w:lang w:val="nl-NL" w:eastAsia="vi-VN"/>
              </w:rPr>
            </w:pPr>
            <w:r w:rsidRPr="006B1AEF">
              <w:rPr>
                <w:rFonts w:asciiTheme="majorHAnsi" w:hAnsiTheme="majorHAnsi" w:cstheme="majorHAnsi"/>
                <w:spacing w:val="-2"/>
              </w:rPr>
              <w:t>b) Đơn vị KBNN trực tiếp chi trả tiền đền bù, hỗ trợ cho người dân theo yêu cầu của cấp có thẩm quyền.</w:t>
            </w:r>
          </w:p>
        </w:tc>
        <w:tc>
          <w:tcPr>
            <w:tcW w:w="5840" w:type="dxa"/>
            <w:vAlign w:val="center"/>
          </w:tcPr>
          <w:p w14:paraId="2640122C" w14:textId="3EA0AF85" w:rsidR="004C6AA6" w:rsidRPr="006B1AEF" w:rsidRDefault="004C6AA6" w:rsidP="004C6AA6">
            <w:pPr>
              <w:ind w:firstLine="340"/>
              <w:jc w:val="center"/>
              <w:rPr>
                <w:rFonts w:asciiTheme="majorHAnsi" w:eastAsia="Times New Roman" w:hAnsiTheme="majorHAnsi" w:cstheme="majorHAnsi"/>
                <w:bCs/>
                <w:spacing w:val="-2"/>
                <w:lang w:val="en-US" w:eastAsia="vi-VN"/>
              </w:rPr>
            </w:pPr>
            <w:r w:rsidRPr="006B1AEF">
              <w:rPr>
                <w:rFonts w:asciiTheme="majorHAnsi" w:eastAsia="Times New Roman" w:hAnsiTheme="majorHAnsi" w:cstheme="majorHAnsi"/>
                <w:bCs/>
                <w:spacing w:val="-2"/>
                <w:lang w:val="en-US" w:eastAsia="vi-VN"/>
              </w:rPr>
              <w:t>Không quy định</w:t>
            </w:r>
          </w:p>
        </w:tc>
        <w:tc>
          <w:tcPr>
            <w:tcW w:w="2586" w:type="dxa"/>
            <w:vAlign w:val="center"/>
          </w:tcPr>
          <w:p w14:paraId="0B90C0DB" w14:textId="77777777" w:rsidR="0018438B" w:rsidRPr="006B1AEF" w:rsidRDefault="0018438B" w:rsidP="0018438B">
            <w:pPr>
              <w:jc w:val="both"/>
              <w:rPr>
                <w:rFonts w:asciiTheme="majorHAnsi" w:hAnsiTheme="majorHAnsi" w:cstheme="majorHAnsi"/>
                <w:lang w:val="en-US"/>
              </w:rPr>
            </w:pPr>
            <w:r w:rsidRPr="006B1AEF">
              <w:rPr>
                <w:rFonts w:asciiTheme="majorHAnsi" w:hAnsiTheme="majorHAnsi" w:cstheme="majorHAnsi"/>
                <w:shd w:val="clear" w:color="auto" w:fill="FFFFFF"/>
                <w:lang w:val="en-US"/>
              </w:rPr>
              <w:t>D</w:t>
            </w:r>
            <w:r w:rsidRPr="006B1AEF">
              <w:rPr>
                <w:rFonts w:asciiTheme="majorHAnsi" w:hAnsiTheme="majorHAnsi" w:cstheme="majorHAnsi"/>
              </w:rPr>
              <w:t xml:space="preserve">ự thảo Thông tư </w:t>
            </w:r>
            <w:r w:rsidRPr="006B1AEF">
              <w:rPr>
                <w:rFonts w:asciiTheme="majorHAnsi" w:hAnsiTheme="majorHAnsi" w:cstheme="majorHAnsi"/>
                <w:lang w:val="en-US"/>
              </w:rPr>
              <w:t xml:space="preserve">đã bỏ </w:t>
            </w:r>
            <w:r w:rsidRPr="006B1AEF">
              <w:rPr>
                <w:rFonts w:asciiTheme="majorHAnsi" w:hAnsiTheme="majorHAnsi" w:cstheme="majorHAnsi"/>
              </w:rPr>
              <w:t xml:space="preserve">quy định </w:t>
            </w:r>
            <w:r w:rsidRPr="006B1AEF">
              <w:rPr>
                <w:rFonts w:asciiTheme="majorHAnsi" w:hAnsiTheme="majorHAnsi" w:cstheme="majorHAnsi"/>
                <w:lang w:val="en-US"/>
              </w:rPr>
              <w:t>về</w:t>
            </w:r>
            <w:r w:rsidRPr="006B1AEF">
              <w:rPr>
                <w:rFonts w:asciiTheme="majorHAnsi" w:hAnsiTheme="majorHAnsi" w:cstheme="majorHAnsi"/>
              </w:rPr>
              <w:t xml:space="preserve"> </w:t>
            </w:r>
            <w:r w:rsidRPr="006B1AEF">
              <w:rPr>
                <w:rFonts w:asciiTheme="majorHAnsi" w:hAnsiTheme="majorHAnsi" w:cstheme="majorHAnsi"/>
                <w:lang w:val="en-US"/>
              </w:rPr>
              <w:t xml:space="preserve">thu – chi </w:t>
            </w:r>
            <w:r w:rsidRPr="006B1AEF">
              <w:rPr>
                <w:rFonts w:asciiTheme="majorHAnsi" w:hAnsiTheme="majorHAnsi" w:cstheme="majorHAnsi"/>
              </w:rPr>
              <w:t>bằng tiền mặt tại KBNN</w:t>
            </w:r>
            <w:r w:rsidRPr="006B1AEF">
              <w:rPr>
                <w:rFonts w:asciiTheme="majorHAnsi" w:hAnsiTheme="majorHAnsi" w:cstheme="majorHAnsi"/>
                <w:lang w:val="en-US"/>
              </w:rPr>
              <w:t xml:space="preserve"> nhằm đẩy mạnh TTKDTM.</w:t>
            </w:r>
          </w:p>
          <w:p w14:paraId="1308B3F6" w14:textId="4EAF5F1D" w:rsidR="00294DD4" w:rsidRPr="006B1AEF" w:rsidRDefault="0018438B" w:rsidP="0018438B">
            <w:pPr>
              <w:jc w:val="both"/>
              <w:rPr>
                <w:rFonts w:asciiTheme="majorHAnsi" w:hAnsiTheme="majorHAnsi" w:cstheme="majorHAnsi"/>
                <w:lang w:val="en-US"/>
              </w:rPr>
            </w:pPr>
            <w:r w:rsidRPr="006B1AEF">
              <w:rPr>
                <w:rFonts w:asciiTheme="majorHAnsi" w:hAnsiTheme="majorHAnsi" w:cstheme="majorHAnsi"/>
                <w:lang w:val="en-US"/>
              </w:rPr>
              <w:t>Việc chi tiền mặt tại đơn vị KBNN được phép chi tiền mặt</w:t>
            </w:r>
            <w:r w:rsidR="00306603" w:rsidRPr="006B1AEF">
              <w:rPr>
                <w:rFonts w:asciiTheme="majorHAnsi" w:hAnsiTheme="majorHAnsi" w:cstheme="majorHAnsi"/>
                <w:lang w:val="en-US"/>
              </w:rPr>
              <w:t xml:space="preserve"> tại trụ sở</w:t>
            </w:r>
            <w:r w:rsidRPr="006B1AEF">
              <w:rPr>
                <w:rFonts w:asciiTheme="majorHAnsi" w:hAnsiTheme="majorHAnsi" w:cstheme="majorHAnsi"/>
                <w:lang w:val="en-US"/>
              </w:rPr>
              <w:t xml:space="preserve"> được quy định tại khoản 5 Điều này.</w:t>
            </w:r>
          </w:p>
        </w:tc>
      </w:tr>
      <w:tr w:rsidR="005C5258" w:rsidRPr="006B1AEF" w14:paraId="5ABBBC8B" w14:textId="77777777" w:rsidTr="005D65BA">
        <w:trPr>
          <w:trHeight w:val="2556"/>
          <w:jc w:val="center"/>
        </w:trPr>
        <w:tc>
          <w:tcPr>
            <w:tcW w:w="5816" w:type="dxa"/>
          </w:tcPr>
          <w:p w14:paraId="0E7FBB8B" w14:textId="77777777" w:rsidR="009941C5" w:rsidRPr="006B1AEF" w:rsidRDefault="009941C5" w:rsidP="00627CAB">
            <w:pPr>
              <w:ind w:firstLine="266"/>
              <w:jc w:val="both"/>
              <w:rPr>
                <w:rFonts w:asciiTheme="majorHAnsi" w:hAnsiTheme="majorHAnsi" w:cstheme="majorHAnsi"/>
                <w:lang w:val="nl-NL"/>
              </w:rPr>
            </w:pPr>
            <w:r w:rsidRPr="006B1AEF">
              <w:rPr>
                <w:rFonts w:asciiTheme="majorHAnsi" w:hAnsiTheme="majorHAnsi" w:cstheme="majorHAnsi"/>
              </w:rPr>
              <w:t>2. Quy trình rút tiền mặt tại ngân hàng:</w:t>
            </w:r>
          </w:p>
          <w:p w14:paraId="7DD42BD7" w14:textId="58C71BB8" w:rsidR="009941C5" w:rsidRPr="006B1AEF" w:rsidRDefault="009941C5" w:rsidP="00627CAB">
            <w:pPr>
              <w:ind w:firstLine="266"/>
              <w:jc w:val="both"/>
              <w:rPr>
                <w:rFonts w:asciiTheme="majorHAnsi" w:hAnsiTheme="majorHAnsi" w:cstheme="majorHAnsi"/>
                <w:lang w:val="en-US"/>
              </w:rPr>
            </w:pPr>
            <w:r w:rsidRPr="006B1AEF">
              <w:rPr>
                <w:rFonts w:asciiTheme="majorHAnsi" w:hAnsiTheme="majorHAnsi" w:cstheme="majorHAnsi"/>
              </w:rPr>
              <w:t>a) Đơn vị sử dụng NSNN có trách nhiệm ghi đầy đủ, chính xác thông tin (họ tên; địa chỉ; số và ngày cấp chứng minh thư nhân dân hoặc giấy chứng nhận của lực lượng vũ trang hoặc thẻ căn cước hoặc hộ chiếu còn giá trị sử dụng) của người nhận tiền mặt (cán bộ, công chức của đơn vị) trên các chứng từ đề nghị thanh toán gửi KBNN.</w:t>
            </w:r>
          </w:p>
        </w:tc>
        <w:tc>
          <w:tcPr>
            <w:tcW w:w="5840" w:type="dxa"/>
            <w:vAlign w:val="center"/>
          </w:tcPr>
          <w:p w14:paraId="2344D5FF" w14:textId="77777777" w:rsidR="0018438B" w:rsidRPr="006B1AEF" w:rsidRDefault="0018438B" w:rsidP="006807B5">
            <w:pPr>
              <w:ind w:firstLine="12"/>
              <w:jc w:val="both"/>
              <w:rPr>
                <w:rFonts w:asciiTheme="majorHAnsi" w:hAnsiTheme="majorHAnsi" w:cstheme="majorHAnsi"/>
                <w:bCs/>
                <w:iCs/>
                <w:lang w:val="nl-NL" w:eastAsia="vi-VN"/>
              </w:rPr>
            </w:pPr>
            <w:r w:rsidRPr="006B1AEF">
              <w:rPr>
                <w:rFonts w:asciiTheme="majorHAnsi" w:hAnsiTheme="majorHAnsi" w:cstheme="majorHAnsi"/>
                <w:bCs/>
                <w:iCs/>
                <w:lang w:val="nl-NL" w:eastAsia="vi-VN"/>
              </w:rPr>
              <w:t xml:space="preserve">a) Đơn vị, cá nhân gửi đề nghị chi đến KBNN nơi giao dịch theo quy định </w:t>
            </w:r>
            <w:r w:rsidRPr="006B1AEF">
              <w:rPr>
                <w:rFonts w:asciiTheme="majorHAnsi" w:hAnsiTheme="majorHAnsi" w:cstheme="majorHAnsi"/>
              </w:rPr>
              <w:t>về hồ sơ, thủ tục thanh toán qua KBNN</w:t>
            </w:r>
            <w:r w:rsidRPr="006B1AEF">
              <w:rPr>
                <w:rFonts w:asciiTheme="majorHAnsi" w:hAnsiTheme="majorHAnsi" w:cstheme="majorHAnsi"/>
                <w:bCs/>
                <w:iCs/>
                <w:lang w:val="nl-NL" w:eastAsia="vi-VN"/>
              </w:rPr>
              <w:t xml:space="preserve">; đồng thời </w:t>
            </w:r>
            <w:r w:rsidRPr="006B1AEF">
              <w:rPr>
                <w:rFonts w:asciiTheme="majorHAnsi" w:hAnsiTheme="majorHAnsi" w:cstheme="majorHAnsi"/>
                <w:iCs/>
                <w:lang w:val="nl-NL"/>
              </w:rPr>
              <w:t xml:space="preserve">ghi đầy đủ, chính xác thông tin của người nhận tiền mặt (là cán bộ, công chức, viên chức, lao động hợp đồng của đơn vị, lực lượng vũ trang) </w:t>
            </w:r>
            <w:r w:rsidRPr="006B1AEF">
              <w:rPr>
                <w:rFonts w:asciiTheme="majorHAnsi" w:hAnsiTheme="majorHAnsi" w:cstheme="majorHAnsi"/>
                <w:iCs/>
              </w:rPr>
              <w:t xml:space="preserve">trên các thành phần hồ sơ gửi KBNN theo mẫu quy định </w:t>
            </w:r>
            <w:r w:rsidRPr="006B1AEF">
              <w:rPr>
                <w:rFonts w:asciiTheme="majorHAnsi" w:hAnsiTheme="majorHAnsi" w:cstheme="majorHAnsi"/>
              </w:rPr>
              <w:t>và chịu trách nhiệm về tính chính xác của các thông tin đã cung cấp</w:t>
            </w:r>
            <w:r w:rsidRPr="006B1AEF">
              <w:rPr>
                <w:rFonts w:asciiTheme="majorHAnsi" w:hAnsiTheme="majorHAnsi" w:cstheme="majorHAnsi"/>
                <w:iCs/>
              </w:rPr>
              <w:t>.</w:t>
            </w:r>
          </w:p>
          <w:p w14:paraId="4FA2C446" w14:textId="3EB1EFD7" w:rsidR="009941C5" w:rsidRPr="006B1AEF" w:rsidRDefault="009941C5" w:rsidP="00961E6B">
            <w:pPr>
              <w:jc w:val="both"/>
              <w:rPr>
                <w:rFonts w:asciiTheme="majorHAnsi" w:hAnsiTheme="majorHAnsi" w:cstheme="majorHAnsi"/>
                <w:bCs/>
                <w:iCs/>
                <w:lang w:val="nl-NL" w:eastAsia="vi-VN"/>
              </w:rPr>
            </w:pPr>
          </w:p>
        </w:tc>
        <w:tc>
          <w:tcPr>
            <w:tcW w:w="2586" w:type="dxa"/>
            <w:vMerge w:val="restart"/>
            <w:vAlign w:val="center"/>
          </w:tcPr>
          <w:p w14:paraId="3250A44C" w14:textId="515BB541" w:rsidR="009941C5" w:rsidRPr="006B1AEF" w:rsidRDefault="009941C5" w:rsidP="00C30E28">
            <w:pPr>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 xml:space="preserve">Sửa đổi </w:t>
            </w:r>
            <w:r w:rsidR="00C30E28" w:rsidRPr="006B1AEF">
              <w:rPr>
                <w:rFonts w:asciiTheme="majorHAnsi" w:hAnsiTheme="majorHAnsi" w:cstheme="majorHAnsi"/>
                <w:shd w:val="clear" w:color="auto" w:fill="FFFFFF"/>
                <w:lang w:val="en-US"/>
              </w:rPr>
              <w:t>để phù hợp với các quy định về thanh toán, chi trả qua KBNN</w:t>
            </w:r>
          </w:p>
        </w:tc>
      </w:tr>
      <w:tr w:rsidR="005C5258" w:rsidRPr="006B1AEF" w14:paraId="507577A6" w14:textId="77777777" w:rsidTr="005D65BA">
        <w:trPr>
          <w:trHeight w:val="2556"/>
          <w:jc w:val="center"/>
        </w:trPr>
        <w:tc>
          <w:tcPr>
            <w:tcW w:w="5816" w:type="dxa"/>
          </w:tcPr>
          <w:p w14:paraId="2F7865FD" w14:textId="4E4A97B3" w:rsidR="009941C5" w:rsidRPr="006B1AEF" w:rsidRDefault="009941C5" w:rsidP="009941C5">
            <w:pPr>
              <w:ind w:firstLine="266"/>
              <w:jc w:val="both"/>
              <w:rPr>
                <w:rFonts w:asciiTheme="majorHAnsi" w:hAnsiTheme="majorHAnsi" w:cstheme="majorHAnsi"/>
                <w:lang w:val="en-US"/>
              </w:rPr>
            </w:pPr>
            <w:r w:rsidRPr="006B1AEF">
              <w:rPr>
                <w:rFonts w:asciiTheme="majorHAnsi" w:hAnsiTheme="majorHAnsi" w:cstheme="majorHAnsi"/>
              </w:rPr>
              <w:lastRenderedPageBreak/>
              <w:t>b) KBNN thực hiện kiểm soát chi NSNN và kiểm soát thanh toán bằng tiền mặt theo chế độ quy định, nếu đủ điều kiện thì chuyển chứng từ rút tiền mặt theo quy trình thanh toán song phương điện tử đến ngân hàng thương mại nơi KBNN mở tài khoản để đề nghị ngân hàng thương mại cung cấp tiền mặt cho đơn vị sử dụng NSNN. Trên chứng từ rút tiền mặt của KBNN phải ghi đầy đủ các thông tin về người nhận tiền của đơn vị nêu tại Điểm a Khoản này</w:t>
            </w:r>
            <w:r w:rsidRPr="006B1AEF">
              <w:rPr>
                <w:rFonts w:asciiTheme="majorHAnsi" w:hAnsiTheme="majorHAnsi" w:cstheme="majorHAnsi"/>
                <w:lang w:val="en-US"/>
              </w:rPr>
              <w:t>.</w:t>
            </w:r>
          </w:p>
        </w:tc>
        <w:tc>
          <w:tcPr>
            <w:tcW w:w="5840" w:type="dxa"/>
            <w:vAlign w:val="center"/>
          </w:tcPr>
          <w:p w14:paraId="2E2E957E" w14:textId="77777777" w:rsidR="0018438B" w:rsidRPr="006B1AEF" w:rsidRDefault="0018438B" w:rsidP="006807B5">
            <w:pPr>
              <w:ind w:firstLine="12"/>
              <w:jc w:val="both"/>
              <w:rPr>
                <w:rFonts w:asciiTheme="majorHAnsi" w:hAnsiTheme="majorHAnsi" w:cstheme="majorHAnsi"/>
                <w:iCs/>
                <w:lang w:val="nl-NL"/>
              </w:rPr>
            </w:pPr>
            <w:r w:rsidRPr="006B1AEF">
              <w:rPr>
                <w:rFonts w:asciiTheme="majorHAnsi" w:hAnsiTheme="majorHAnsi" w:cstheme="majorHAnsi"/>
                <w:bCs/>
                <w:iCs/>
                <w:lang w:val="nl-NL" w:eastAsia="vi-VN"/>
              </w:rPr>
              <w:t xml:space="preserve">b) </w:t>
            </w:r>
            <w:r w:rsidRPr="006B1AEF">
              <w:rPr>
                <w:rFonts w:asciiTheme="majorHAnsi" w:hAnsiTheme="majorHAnsi" w:cstheme="majorHAnsi"/>
                <w:iCs/>
                <w:lang w:val="nl-NL"/>
              </w:rPr>
              <w:t xml:space="preserve">KBNN nơi giao dịch kiểm tra, tiếp nhận và xử lý hồ sơ đề nghị chi của đơn vị, cá nhân theo chế độ quy định; </w:t>
            </w:r>
            <w:r w:rsidRPr="006B1AEF">
              <w:rPr>
                <w:rFonts w:asciiTheme="majorHAnsi" w:hAnsiTheme="majorHAnsi" w:cstheme="majorHAnsi"/>
                <w:lang w:val="nl-NL"/>
              </w:rPr>
              <w:t>nếu đủ điều kiện thì chuyển chứng từ rút tiền mặt theo quy trình thanh toán song phương điện tử đến ngân hàng thương mại nơi KBNN mở tài khoản thanh toán để đề nghị ngân hàng thương mại cung cấp tiền mặt cho đơn vị sử dụng NSNN;</w:t>
            </w:r>
            <w:r w:rsidRPr="006B1AEF">
              <w:rPr>
                <w:rFonts w:asciiTheme="majorHAnsi" w:hAnsiTheme="majorHAnsi" w:cstheme="majorHAnsi"/>
                <w:i/>
                <w:lang w:val="nl-NL"/>
              </w:rPr>
              <w:t xml:space="preserve"> </w:t>
            </w:r>
            <w:r w:rsidRPr="006B1AEF">
              <w:rPr>
                <w:rFonts w:asciiTheme="majorHAnsi" w:hAnsiTheme="majorHAnsi" w:cstheme="majorHAnsi"/>
                <w:iCs/>
                <w:lang w:val="nl-NL"/>
              </w:rPr>
              <w:t xml:space="preserve">thông báo qua điện thoại (đối với các đơn vị, cá nhân không giao dịch với KBNN trên môi trường điện tử) hoặc qua Cổng Dịch vụ công quốc gia cho đơn vị, cá nhân về việc KBNN đã chuyển lệnh thanh toán rút tiền mặt đến </w:t>
            </w:r>
            <w:r w:rsidRPr="006B1AEF">
              <w:rPr>
                <w:rFonts w:asciiTheme="majorHAnsi" w:hAnsiTheme="majorHAnsi" w:cstheme="majorHAnsi"/>
                <w:bCs/>
                <w:lang w:val="nl-NL" w:eastAsia="vi-VN"/>
              </w:rPr>
              <w:t>ngân hàng thương mại</w:t>
            </w:r>
            <w:r w:rsidRPr="006B1AEF">
              <w:rPr>
                <w:rFonts w:asciiTheme="majorHAnsi" w:hAnsiTheme="majorHAnsi" w:cstheme="majorHAnsi"/>
                <w:iCs/>
                <w:lang w:val="nl-NL"/>
              </w:rPr>
              <w:t xml:space="preserve">. </w:t>
            </w:r>
          </w:p>
          <w:p w14:paraId="38ED6C82" w14:textId="7A197EA7" w:rsidR="009941C5" w:rsidRPr="006B1AEF" w:rsidRDefault="009941C5" w:rsidP="006807B5">
            <w:pPr>
              <w:ind w:firstLine="12"/>
              <w:jc w:val="both"/>
              <w:rPr>
                <w:rFonts w:asciiTheme="majorHAnsi" w:hAnsiTheme="majorHAnsi" w:cstheme="majorHAnsi"/>
                <w:iCs/>
                <w:lang w:val="nl-NL"/>
              </w:rPr>
            </w:pPr>
          </w:p>
        </w:tc>
        <w:tc>
          <w:tcPr>
            <w:tcW w:w="2586" w:type="dxa"/>
            <w:vMerge/>
            <w:vAlign w:val="center"/>
          </w:tcPr>
          <w:p w14:paraId="076889A7" w14:textId="77777777" w:rsidR="009941C5" w:rsidRPr="006B1AEF" w:rsidRDefault="009941C5" w:rsidP="004C6AA6">
            <w:pPr>
              <w:jc w:val="both"/>
              <w:rPr>
                <w:rFonts w:asciiTheme="majorHAnsi" w:hAnsiTheme="majorHAnsi" w:cstheme="majorHAnsi"/>
                <w:shd w:val="clear" w:color="auto" w:fill="FFFFFF"/>
                <w:lang w:val="en-US"/>
              </w:rPr>
            </w:pPr>
          </w:p>
        </w:tc>
      </w:tr>
      <w:tr w:rsidR="005C5258" w:rsidRPr="006B1AEF" w14:paraId="04DDA1E1" w14:textId="77777777" w:rsidTr="00EC6C2D">
        <w:trPr>
          <w:trHeight w:val="516"/>
          <w:jc w:val="center"/>
        </w:trPr>
        <w:tc>
          <w:tcPr>
            <w:tcW w:w="5816" w:type="dxa"/>
          </w:tcPr>
          <w:p w14:paraId="3B289DA4" w14:textId="463FB977" w:rsidR="009941C5" w:rsidRPr="006B1AEF" w:rsidRDefault="009941C5" w:rsidP="009941C5">
            <w:pPr>
              <w:ind w:firstLine="266"/>
              <w:jc w:val="both"/>
              <w:rPr>
                <w:rFonts w:asciiTheme="majorHAnsi" w:hAnsiTheme="majorHAnsi" w:cstheme="majorHAnsi"/>
              </w:rPr>
            </w:pPr>
            <w:r w:rsidRPr="006B1AEF">
              <w:rPr>
                <w:rFonts w:asciiTheme="majorHAnsi" w:hAnsiTheme="majorHAnsi" w:cstheme="majorHAnsi"/>
              </w:rPr>
              <w:lastRenderedPageBreak/>
              <w:t>c) Căn cứ chứng từ rút tiền mặt do KBNN chuyển đến và chứng minh nhân dân hoặc giấy chứng nhận của lực lượng vũ trang hoặc thẻ căn cước hoặc hộ chiếu còn giá trị sử dụng của người nhận tiền, ngân hàng thương mại nơi KBNN mở tài khoản làm thủ tục cấp tiền mặt cho đơn vị sử dụng NSNN (thông qua người nhận tiền của đơn vị); đồng thời, báo Nợ cho KBNN theo quy trình thanh toán song phương điện tử giữa KBNN và ngân hàng thương mại.</w:t>
            </w:r>
          </w:p>
        </w:tc>
        <w:tc>
          <w:tcPr>
            <w:tcW w:w="5840" w:type="dxa"/>
            <w:vAlign w:val="center"/>
          </w:tcPr>
          <w:p w14:paraId="77741801" w14:textId="77777777" w:rsidR="0018438B" w:rsidRPr="006B1AEF" w:rsidRDefault="0018438B" w:rsidP="006807B5">
            <w:pPr>
              <w:spacing w:line="260" w:lineRule="atLeast"/>
              <w:ind w:firstLine="12"/>
              <w:jc w:val="both"/>
              <w:rPr>
                <w:rFonts w:asciiTheme="majorHAnsi" w:hAnsiTheme="majorHAnsi" w:cstheme="majorHAnsi"/>
                <w:lang w:val="nl-NL"/>
              </w:rPr>
            </w:pPr>
            <w:r w:rsidRPr="006B1AEF">
              <w:rPr>
                <w:rFonts w:asciiTheme="majorHAnsi" w:hAnsiTheme="majorHAnsi" w:cstheme="majorHAnsi"/>
                <w:iCs/>
                <w:lang w:val="nl-NL"/>
              </w:rPr>
              <w:t xml:space="preserve">c) </w:t>
            </w:r>
            <w:r w:rsidRPr="006B1AEF">
              <w:rPr>
                <w:rFonts w:asciiTheme="majorHAnsi" w:hAnsiTheme="majorHAnsi" w:cstheme="majorHAnsi"/>
                <w:iCs/>
              </w:rPr>
              <w:t>KBNN/ Ngân hàng thương mại đối chiếu thông tin định danh trên</w:t>
            </w:r>
            <w:r w:rsidRPr="006B1AEF">
              <w:rPr>
                <w:rFonts w:asciiTheme="majorHAnsi" w:hAnsiTheme="majorHAnsi" w:cstheme="majorHAnsi"/>
                <w:shd w:val="clear" w:color="auto" w:fill="FFFFFF"/>
              </w:rPr>
              <w:t xml:space="preserve"> thẻ căn cước công dân/thẻ căn cước còn giá trị sử dụng</w:t>
            </w:r>
            <w:r w:rsidRPr="006B1AEF">
              <w:rPr>
                <w:rFonts w:asciiTheme="majorHAnsi" w:hAnsiTheme="majorHAnsi" w:cstheme="majorHAnsi"/>
                <w:iCs/>
              </w:rPr>
              <w:t xml:space="preserve"> của người nhận tiền mặt </w:t>
            </w:r>
            <w:r w:rsidRPr="006B1AEF">
              <w:rPr>
                <w:rFonts w:asciiTheme="majorHAnsi" w:hAnsiTheme="majorHAnsi" w:cstheme="majorHAnsi"/>
                <w:shd w:val="clear" w:color="auto" w:fill="FFFFFF"/>
              </w:rPr>
              <w:t>hoặc sử dụng tài khoản định danh điện tử mức độ 2</w:t>
            </w:r>
            <w:r w:rsidRPr="006B1AEF">
              <w:rPr>
                <w:rFonts w:asciiTheme="majorHAnsi" w:hAnsiTheme="majorHAnsi" w:cstheme="majorHAnsi"/>
                <w:color w:val="000000"/>
                <w:shd w:val="clear" w:color="auto" w:fill="FFFFFF"/>
              </w:rPr>
              <w:t> theo quy định của pháp luật về căn cước</w:t>
            </w:r>
            <w:r w:rsidRPr="006B1AEF">
              <w:rPr>
                <w:rFonts w:asciiTheme="majorHAnsi" w:hAnsiTheme="majorHAnsi" w:cstheme="majorHAnsi"/>
                <w:iCs/>
                <w:lang w:val="nl-NL"/>
              </w:rPr>
              <w:t xml:space="preserve"> </w:t>
            </w:r>
            <w:r w:rsidRPr="006B1AEF">
              <w:rPr>
                <w:rFonts w:asciiTheme="majorHAnsi" w:hAnsiTheme="majorHAnsi" w:cstheme="majorHAnsi"/>
                <w:lang w:val="nl-NL"/>
              </w:rPr>
              <w:t xml:space="preserve">với thông tin </w:t>
            </w:r>
            <w:r w:rsidRPr="006B1AEF">
              <w:rPr>
                <w:rFonts w:asciiTheme="majorHAnsi" w:hAnsiTheme="majorHAnsi" w:cstheme="majorHAnsi"/>
                <w:iCs/>
              </w:rPr>
              <w:t xml:space="preserve">trên lệnh thanh toán rút tiền mặt (trường hợp được rút tiền mặt trực tiếp tại Kho bạc) hoặc với thông tin trên lệnh thanh toán rút tiền mặt do KBNN chuyển đến (trường hợp rút tiền mặt tại Ngân hàng thương mại), thực hiện chi tiền mặt cho đơn vị, cá nhân giao dịch với KBNN, đảm bảo đúng đối tượng, </w:t>
            </w:r>
            <w:r w:rsidRPr="006B1AEF">
              <w:rPr>
                <w:rFonts w:asciiTheme="majorHAnsi" w:hAnsiTheme="majorHAnsi" w:cstheme="majorHAnsi"/>
              </w:rPr>
              <w:t>đúng quy trình nghiệp vụ thanh toán song phương điện tử theo các thỏa thuận giữa KBNN và ngân hàng thương mại, phù hợp với các quy định pháp luật có liên quan.</w:t>
            </w:r>
          </w:p>
          <w:p w14:paraId="2034633D" w14:textId="4E1540F3" w:rsidR="009941C5" w:rsidRPr="006B1AEF" w:rsidRDefault="009941C5" w:rsidP="006807B5">
            <w:pPr>
              <w:ind w:firstLine="12"/>
              <w:jc w:val="both"/>
              <w:rPr>
                <w:rFonts w:asciiTheme="majorHAnsi" w:hAnsiTheme="majorHAnsi" w:cstheme="majorHAnsi"/>
                <w:bCs/>
                <w:iCs/>
                <w:lang w:val="nl-NL" w:eastAsia="vi-VN"/>
              </w:rPr>
            </w:pPr>
          </w:p>
        </w:tc>
        <w:tc>
          <w:tcPr>
            <w:tcW w:w="2586" w:type="dxa"/>
            <w:vAlign w:val="center"/>
          </w:tcPr>
          <w:p w14:paraId="14CFD9A7" w14:textId="08FDE308" w:rsidR="00A537AB" w:rsidRPr="006B1AEF" w:rsidRDefault="00A537AB" w:rsidP="00A537AB">
            <w:pPr>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Sửa đổi cho phù hợp với quy định tại Luật Căn cước 2023;</w:t>
            </w:r>
          </w:p>
        </w:tc>
      </w:tr>
      <w:tr w:rsidR="005C5258" w:rsidRPr="006B1AEF" w14:paraId="63B080B8" w14:textId="77777777" w:rsidTr="005D65BA">
        <w:trPr>
          <w:trHeight w:val="1705"/>
          <w:jc w:val="center"/>
        </w:trPr>
        <w:tc>
          <w:tcPr>
            <w:tcW w:w="5816" w:type="dxa"/>
            <w:vAlign w:val="center"/>
          </w:tcPr>
          <w:p w14:paraId="51FF6C4F" w14:textId="77777777" w:rsidR="00A537AB" w:rsidRPr="006B1AEF" w:rsidRDefault="00A537AB" w:rsidP="00A537AB">
            <w:pPr>
              <w:spacing w:before="20" w:after="20"/>
              <w:ind w:firstLine="265"/>
              <w:jc w:val="both"/>
              <w:rPr>
                <w:rFonts w:asciiTheme="majorHAnsi" w:hAnsiTheme="majorHAnsi" w:cstheme="majorHAnsi"/>
              </w:rPr>
            </w:pPr>
            <w:r w:rsidRPr="006B1AEF">
              <w:rPr>
                <w:rFonts w:asciiTheme="majorHAnsi" w:hAnsiTheme="majorHAnsi" w:cstheme="majorHAnsi"/>
                <w:lang w:val="nl-NL"/>
              </w:rPr>
              <w:t xml:space="preserve">3. </w:t>
            </w:r>
            <w:r w:rsidRPr="006B1AEF">
              <w:rPr>
                <w:rFonts w:asciiTheme="majorHAnsi" w:hAnsiTheme="majorHAnsi" w:cstheme="majorHAnsi"/>
              </w:rPr>
              <w:t>Đơn vị sử dụng NSNN quy định tại Khoản 1 Điều này có trách nhiệm làm thủ tục rút tiền mặt tại NHTM ngay trong ngày được KBNN chuyển chứng từ rút tiền mặt sang NHTM; đồng thời, phối hợp hoàn thiện các thủ tục theo yêu cầu của ngân hàng khi nhận tiền mặt tại NHTM. Đơn vị sử dụng NSNN tự chịu trách nhiệm về việc quản lý, bảo quản, vận chuyển và sử dụng tiền mặt nhận từ NHTM theo đúng nội dung chi đã được KBNN chấp nhận thanh toán.</w:t>
            </w:r>
          </w:p>
          <w:p w14:paraId="0C81FBB9" w14:textId="3B309636" w:rsidR="009941C5" w:rsidRPr="006B1AEF" w:rsidRDefault="009941C5" w:rsidP="00A537AB">
            <w:pPr>
              <w:pStyle w:val="NormalWeb"/>
              <w:spacing w:before="0" w:beforeAutospacing="0" w:after="0" w:afterAutospacing="0"/>
              <w:ind w:firstLine="199"/>
              <w:jc w:val="center"/>
              <w:rPr>
                <w:rFonts w:asciiTheme="majorHAnsi" w:hAnsiTheme="majorHAnsi" w:cstheme="majorHAnsi"/>
                <w:sz w:val="22"/>
                <w:szCs w:val="22"/>
                <w:lang w:val="nl-NL"/>
              </w:rPr>
            </w:pPr>
          </w:p>
        </w:tc>
        <w:tc>
          <w:tcPr>
            <w:tcW w:w="5840" w:type="dxa"/>
            <w:vAlign w:val="center"/>
          </w:tcPr>
          <w:p w14:paraId="50A7F58E" w14:textId="77777777" w:rsidR="0018438B" w:rsidRPr="006B1AEF" w:rsidRDefault="0018438B" w:rsidP="006807B5">
            <w:pPr>
              <w:pStyle w:val="NormalWeb"/>
              <w:spacing w:before="0" w:beforeAutospacing="0" w:after="120" w:afterAutospacing="0"/>
              <w:ind w:firstLine="12"/>
              <w:jc w:val="both"/>
              <w:rPr>
                <w:rFonts w:asciiTheme="majorHAnsi" w:hAnsiTheme="majorHAnsi" w:cstheme="majorHAnsi"/>
                <w:iCs/>
                <w:sz w:val="22"/>
                <w:szCs w:val="22"/>
                <w:lang w:val="nl-NL"/>
              </w:rPr>
            </w:pPr>
            <w:r w:rsidRPr="006B1AEF">
              <w:rPr>
                <w:rFonts w:asciiTheme="majorHAnsi" w:hAnsiTheme="majorHAnsi" w:cstheme="majorHAnsi"/>
                <w:sz w:val="22"/>
                <w:szCs w:val="22"/>
                <w:lang w:val="en-US"/>
              </w:rPr>
              <w:t>d</w:t>
            </w:r>
            <w:r w:rsidRPr="006B1AEF">
              <w:rPr>
                <w:rFonts w:asciiTheme="majorHAnsi" w:hAnsiTheme="majorHAnsi" w:cstheme="majorHAnsi"/>
                <w:sz w:val="22"/>
                <w:szCs w:val="22"/>
              </w:rPr>
              <w:t>)</w:t>
            </w:r>
            <w:r w:rsidRPr="006B1AEF">
              <w:rPr>
                <w:rFonts w:asciiTheme="majorHAnsi" w:hAnsiTheme="majorHAnsi" w:cstheme="majorHAnsi"/>
                <w:sz w:val="22"/>
                <w:szCs w:val="22"/>
                <w:lang w:val="nl-NL"/>
              </w:rPr>
              <w:t xml:space="preserve"> </w:t>
            </w:r>
            <w:r w:rsidRPr="006B1AEF">
              <w:rPr>
                <w:rFonts w:asciiTheme="majorHAnsi" w:hAnsiTheme="majorHAnsi" w:cstheme="majorHAnsi"/>
                <w:sz w:val="22"/>
                <w:szCs w:val="22"/>
              </w:rPr>
              <w:t>Đơn vị, cá nhân thực hiện rút tiền mặt tại ngân hàng thương mại</w:t>
            </w:r>
            <w:r w:rsidRPr="006B1AEF">
              <w:rPr>
                <w:rFonts w:asciiTheme="majorHAnsi" w:hAnsiTheme="majorHAnsi" w:cstheme="majorHAnsi"/>
                <w:sz w:val="22"/>
                <w:szCs w:val="22"/>
                <w:lang w:val="en-US"/>
              </w:rPr>
              <w:t xml:space="preserve"> ngay</w:t>
            </w:r>
            <w:r w:rsidRPr="006B1AEF">
              <w:rPr>
                <w:rFonts w:asciiTheme="majorHAnsi" w:hAnsiTheme="majorHAnsi" w:cstheme="majorHAnsi"/>
                <w:sz w:val="22"/>
                <w:szCs w:val="22"/>
              </w:rPr>
              <w:t xml:space="preserve"> </w:t>
            </w:r>
            <w:r w:rsidRPr="006B1AEF">
              <w:rPr>
                <w:rFonts w:asciiTheme="majorHAnsi" w:hAnsiTheme="majorHAnsi" w:cstheme="majorHAnsi"/>
                <w:iCs/>
                <w:sz w:val="22"/>
                <w:szCs w:val="22"/>
                <w:lang w:val="nl-NL"/>
              </w:rPr>
              <w:t xml:space="preserve">trong ngày được </w:t>
            </w:r>
            <w:r w:rsidRPr="006B1AEF">
              <w:rPr>
                <w:rFonts w:asciiTheme="majorHAnsi" w:hAnsiTheme="majorHAnsi" w:cstheme="majorHAnsi"/>
                <w:sz w:val="22"/>
                <w:szCs w:val="22"/>
              </w:rPr>
              <w:t xml:space="preserve">KBNN thông báo </w:t>
            </w:r>
            <w:r w:rsidRPr="006B1AEF">
              <w:rPr>
                <w:rFonts w:asciiTheme="majorHAnsi" w:hAnsiTheme="majorHAnsi" w:cstheme="majorHAnsi"/>
                <w:iCs/>
                <w:sz w:val="22"/>
                <w:szCs w:val="22"/>
                <w:lang w:val="nl-NL"/>
              </w:rPr>
              <w:t xml:space="preserve">về việc </w:t>
            </w:r>
            <w:r w:rsidRPr="006B1AEF">
              <w:rPr>
                <w:rFonts w:asciiTheme="majorHAnsi" w:hAnsiTheme="majorHAnsi" w:cstheme="majorHAnsi"/>
                <w:sz w:val="22"/>
                <w:szCs w:val="22"/>
              </w:rPr>
              <w:t xml:space="preserve">đã chuyển lệnh thanh toán rút tiền mặt đến ngân hàng thương mại; hoặc thực hiện rút tiền mặt trực tiếp tại KBNN trong trường hợp được phép theo quy định. </w:t>
            </w:r>
            <w:r w:rsidRPr="006B1AEF">
              <w:rPr>
                <w:rFonts w:asciiTheme="majorHAnsi" w:hAnsiTheme="majorHAnsi" w:cstheme="majorHAnsi"/>
                <w:iCs/>
                <w:sz w:val="22"/>
                <w:szCs w:val="22"/>
                <w:lang w:val="nl-NL"/>
              </w:rPr>
              <w:t xml:space="preserve">Đơn vị, cá nhân tự chịu trách nhiệm về việc quản lý, bảo quản, vận chuyển và sử dụng tiền mặt nhận từ </w:t>
            </w:r>
            <w:r w:rsidRPr="006B1AEF">
              <w:rPr>
                <w:rFonts w:asciiTheme="majorHAnsi" w:hAnsiTheme="majorHAnsi" w:cstheme="majorHAnsi"/>
                <w:bCs/>
                <w:sz w:val="22"/>
                <w:szCs w:val="22"/>
                <w:lang w:val="nl-NL"/>
              </w:rPr>
              <w:t xml:space="preserve">ngân hàng thương mại/KBNN </w:t>
            </w:r>
            <w:r w:rsidRPr="006B1AEF">
              <w:rPr>
                <w:rFonts w:asciiTheme="majorHAnsi" w:hAnsiTheme="majorHAnsi" w:cstheme="majorHAnsi"/>
                <w:iCs/>
                <w:sz w:val="22"/>
                <w:szCs w:val="22"/>
                <w:lang w:val="nl-NL"/>
              </w:rPr>
              <w:t>theo đúng các nội dung chi đã được KBNN chấp nhận thanh toán.</w:t>
            </w:r>
          </w:p>
          <w:p w14:paraId="085A738E" w14:textId="216F5045" w:rsidR="009941C5" w:rsidRPr="006B1AEF" w:rsidRDefault="009941C5" w:rsidP="006807B5">
            <w:pPr>
              <w:pStyle w:val="NormalWeb"/>
              <w:spacing w:before="0" w:beforeAutospacing="0" w:after="120" w:afterAutospacing="0"/>
              <w:ind w:firstLine="12"/>
              <w:jc w:val="both"/>
              <w:rPr>
                <w:rFonts w:asciiTheme="majorHAnsi" w:hAnsiTheme="majorHAnsi" w:cstheme="majorHAnsi"/>
                <w:iCs/>
                <w:sz w:val="22"/>
                <w:szCs w:val="22"/>
                <w:lang w:val="nl-NL"/>
              </w:rPr>
            </w:pPr>
          </w:p>
        </w:tc>
        <w:tc>
          <w:tcPr>
            <w:tcW w:w="2586" w:type="dxa"/>
            <w:vAlign w:val="center"/>
          </w:tcPr>
          <w:p w14:paraId="43E6CB1C" w14:textId="21B9BBB9" w:rsidR="00A537AB" w:rsidRPr="006B1AEF" w:rsidRDefault="00A537AB" w:rsidP="00A537AB">
            <w:pPr>
              <w:spacing w:before="20" w:after="20"/>
              <w:ind w:firstLine="255"/>
              <w:jc w:val="both"/>
              <w:rPr>
                <w:rFonts w:asciiTheme="majorHAnsi" w:hAnsiTheme="majorHAnsi" w:cstheme="majorHAnsi"/>
                <w:lang w:val="en-US"/>
              </w:rPr>
            </w:pPr>
            <w:r w:rsidRPr="006B1AEF">
              <w:rPr>
                <w:rFonts w:asciiTheme="majorHAnsi" w:hAnsiTheme="majorHAnsi" w:cstheme="majorHAnsi"/>
                <w:lang w:val="en-US"/>
              </w:rPr>
              <w:t>Kế thừa, s</w:t>
            </w:r>
            <w:r w:rsidRPr="006B1AEF">
              <w:rPr>
                <w:rFonts w:asciiTheme="majorHAnsi" w:hAnsiTheme="majorHAnsi" w:cstheme="majorHAnsi"/>
              </w:rPr>
              <w:t xml:space="preserve">ửa đổi cụm từ </w:t>
            </w:r>
            <w:r w:rsidRPr="006B1AEF">
              <w:rPr>
                <w:rFonts w:asciiTheme="majorHAnsi" w:hAnsiTheme="majorHAnsi" w:cstheme="majorHAnsi"/>
                <w:i/>
              </w:rPr>
              <w:t>“đơn vị sử dụng NSNN”</w:t>
            </w:r>
            <w:r w:rsidRPr="006B1AEF">
              <w:rPr>
                <w:rFonts w:asciiTheme="majorHAnsi" w:hAnsiTheme="majorHAnsi" w:cstheme="majorHAnsi"/>
              </w:rPr>
              <w:t xml:space="preserve"> thành </w:t>
            </w:r>
            <w:r w:rsidRPr="006B1AEF">
              <w:rPr>
                <w:rFonts w:asciiTheme="majorHAnsi" w:hAnsiTheme="majorHAnsi" w:cstheme="majorHAnsi"/>
                <w:i/>
              </w:rPr>
              <w:t>“đơn v</w:t>
            </w:r>
            <w:r w:rsidRPr="006B1AEF">
              <w:rPr>
                <w:rFonts w:asciiTheme="majorHAnsi" w:hAnsiTheme="majorHAnsi" w:cstheme="majorHAnsi"/>
                <w:i/>
                <w:lang w:val="en-US"/>
              </w:rPr>
              <w:t>ị, tổ chức</w:t>
            </w:r>
            <w:r w:rsidRPr="006B1AEF">
              <w:rPr>
                <w:rFonts w:asciiTheme="majorHAnsi" w:hAnsiTheme="majorHAnsi" w:cstheme="majorHAnsi"/>
                <w:i/>
              </w:rPr>
              <w:t>, cá nhân”</w:t>
            </w:r>
            <w:r w:rsidRPr="006B1AEF">
              <w:rPr>
                <w:rFonts w:asciiTheme="majorHAnsi" w:hAnsiTheme="majorHAnsi" w:cstheme="majorHAnsi"/>
              </w:rPr>
              <w:t xml:space="preserve"> để bao quát toàn bộ đ</w:t>
            </w:r>
            <w:r w:rsidRPr="006B1AEF">
              <w:rPr>
                <w:rFonts w:asciiTheme="majorHAnsi" w:hAnsiTheme="majorHAnsi" w:cstheme="majorHAnsi"/>
                <w:lang w:val="en-US"/>
              </w:rPr>
              <w:t>ối tượng giao dịch với KBNN.</w:t>
            </w:r>
          </w:p>
          <w:p w14:paraId="76BA49DC" w14:textId="080AC864" w:rsidR="009941C5" w:rsidRPr="006B1AEF" w:rsidRDefault="009941C5" w:rsidP="00A537AB">
            <w:pPr>
              <w:spacing w:before="20" w:after="20"/>
              <w:ind w:left="-28"/>
              <w:jc w:val="both"/>
              <w:rPr>
                <w:rFonts w:asciiTheme="majorHAnsi" w:hAnsiTheme="majorHAnsi" w:cstheme="majorHAnsi"/>
                <w:lang w:val="en-US"/>
              </w:rPr>
            </w:pPr>
          </w:p>
        </w:tc>
      </w:tr>
      <w:tr w:rsidR="005C5258" w:rsidRPr="006B1AEF" w14:paraId="75E95119" w14:textId="77777777" w:rsidTr="005D65BA">
        <w:trPr>
          <w:trHeight w:val="1158"/>
          <w:jc w:val="center"/>
        </w:trPr>
        <w:tc>
          <w:tcPr>
            <w:tcW w:w="5816" w:type="dxa"/>
            <w:vAlign w:val="center"/>
          </w:tcPr>
          <w:p w14:paraId="5D25418E" w14:textId="0F5F4E49" w:rsidR="009941C5" w:rsidRPr="006B1AEF" w:rsidRDefault="009941C5" w:rsidP="007212F8">
            <w:pPr>
              <w:pStyle w:val="NormalWeb"/>
              <w:spacing w:before="0" w:beforeAutospacing="0" w:after="0" w:afterAutospacing="0" w:line="280" w:lineRule="exact"/>
              <w:ind w:firstLine="199"/>
              <w:jc w:val="both"/>
              <w:rPr>
                <w:rFonts w:asciiTheme="majorHAnsi" w:hAnsiTheme="majorHAnsi" w:cstheme="majorHAnsi"/>
                <w:sz w:val="22"/>
                <w:szCs w:val="22"/>
                <w:lang w:val="nl-NL"/>
              </w:rPr>
            </w:pPr>
            <w:r w:rsidRPr="006B1AEF">
              <w:rPr>
                <w:rFonts w:asciiTheme="majorHAnsi" w:hAnsiTheme="majorHAnsi" w:cstheme="majorHAnsi"/>
                <w:sz w:val="22"/>
                <w:szCs w:val="22"/>
              </w:rPr>
              <w:lastRenderedPageBreak/>
              <w:t>Trường hợp đơn vị sử dụng NSNN chưa rút được tiền mặt ngay trong ngày KBNN chuyển chứng từ rút tiền mặt sang NHTM, thì đơn vị phải thông báo cho KBNN biết để phối hợp với NHTM nơi KBNN mở tài khoản xử lý các chứng từ rút tiền mặt đã chuyển theo quy trình thanh toán song phương điện tử giữa KBNN và NHTM.</w:t>
            </w:r>
          </w:p>
        </w:tc>
        <w:tc>
          <w:tcPr>
            <w:tcW w:w="5840" w:type="dxa"/>
            <w:vAlign w:val="center"/>
          </w:tcPr>
          <w:p w14:paraId="295EEBB6" w14:textId="77777777" w:rsidR="0018438B" w:rsidRPr="006B1AEF" w:rsidRDefault="0018438B" w:rsidP="006807B5">
            <w:pPr>
              <w:ind w:firstLine="12"/>
              <w:jc w:val="both"/>
              <w:rPr>
                <w:rFonts w:asciiTheme="majorHAnsi" w:hAnsiTheme="majorHAnsi" w:cstheme="majorHAnsi"/>
                <w:color w:val="000000"/>
                <w:shd w:val="clear" w:color="auto" w:fill="FFFFFF"/>
              </w:rPr>
            </w:pPr>
            <w:r w:rsidRPr="006B1AEF">
              <w:rPr>
                <w:rFonts w:asciiTheme="majorHAnsi" w:hAnsiTheme="majorHAnsi" w:cstheme="majorHAnsi"/>
                <w:iCs/>
                <w:lang w:val="nl-NL"/>
              </w:rPr>
              <w:t xml:space="preserve">đ) </w:t>
            </w:r>
            <w:r w:rsidRPr="006B1AEF">
              <w:rPr>
                <w:rFonts w:asciiTheme="majorHAnsi" w:hAnsiTheme="majorHAnsi" w:cstheme="majorHAnsi"/>
              </w:rPr>
              <w:t>Trường hợp sau khi KBNN đã chuyển lệnh thanh toán rút tiền mặt đến ngân hàng thương mại mà đơn vị, cá nhân không thể nhận tiền mặt theo kế hoạch do sự kiện bất khả kháng hoặc trở ngại khách quan theo quy định của pháp luật dân sự thì đơn vị giao dịch có trách nhiệm thông báo kịp thời cho KBNN nơi giao dịch bằng hình thức phù hợp (bao gồm điện thoại hoặc thư điện tử) để KBNN phối hợp với ngân hàng thương mại xử lý lệnh thanh toán theo quy trình thanh toán song phương điện tử giữa KBNN và ngân hàng thương mại.</w:t>
            </w:r>
          </w:p>
          <w:p w14:paraId="2B146F1A" w14:textId="51924C9B" w:rsidR="00742AF5" w:rsidRPr="006B1AEF" w:rsidRDefault="0018438B" w:rsidP="006807B5">
            <w:pPr>
              <w:ind w:firstLine="12"/>
              <w:jc w:val="both"/>
              <w:rPr>
                <w:rFonts w:asciiTheme="majorHAnsi" w:hAnsiTheme="majorHAnsi" w:cstheme="majorHAnsi"/>
              </w:rPr>
            </w:pPr>
            <w:r w:rsidRPr="006B1AEF">
              <w:rPr>
                <w:rFonts w:asciiTheme="majorHAnsi" w:hAnsiTheme="majorHAnsi" w:cstheme="majorHAnsi"/>
              </w:rPr>
              <w:t xml:space="preserve">Trường hợp đối tượng thụ hưởng không đến nhận tiền mặt tại ngân hàng thương mại khi lệnh thanh toán rút tiền mặt của đơn vị đã được KBNN gửi thành công đến NHTM, trong thời hạn tối đa </w:t>
            </w:r>
            <w:r w:rsidRPr="006B1AEF">
              <w:rPr>
                <w:rStyle w:val="Strong"/>
                <w:rFonts w:asciiTheme="majorHAnsi" w:hAnsiTheme="majorHAnsi" w:cstheme="majorHAnsi"/>
              </w:rPr>
              <w:t>05 ngày làm việc</w:t>
            </w:r>
            <w:r w:rsidRPr="006B1AEF">
              <w:rPr>
                <w:rFonts w:asciiTheme="majorHAnsi" w:hAnsiTheme="majorHAnsi" w:cstheme="majorHAnsi"/>
              </w:rPr>
              <w:t xml:space="preserve"> kể từ ngày ngân hàng thương mại nhận được lệnh thanh toán hoặc theo yêu cầu của KBNN, NHTM thực hiện chuyển trả lệnh thanh toán cho KBNN để hoàn trả số tiền đó vào tài khoản của đơn vị tại KBNN.</w:t>
            </w:r>
          </w:p>
          <w:p w14:paraId="2BA38AC4" w14:textId="1DCF0C37" w:rsidR="009941C5" w:rsidRPr="006B1AEF" w:rsidRDefault="009941C5" w:rsidP="006807B5">
            <w:pPr>
              <w:spacing w:line="280" w:lineRule="exact"/>
              <w:ind w:firstLine="12"/>
              <w:jc w:val="both"/>
              <w:rPr>
                <w:rFonts w:asciiTheme="majorHAnsi" w:eastAsia="Times New Roman" w:hAnsiTheme="majorHAnsi" w:cstheme="majorHAnsi"/>
                <w:b/>
                <w:bCs/>
                <w:lang w:val="nl-NL" w:eastAsia="vi-VN"/>
              </w:rPr>
            </w:pPr>
          </w:p>
        </w:tc>
        <w:tc>
          <w:tcPr>
            <w:tcW w:w="2586" w:type="dxa"/>
            <w:vAlign w:val="center"/>
          </w:tcPr>
          <w:p w14:paraId="583B6D63" w14:textId="7E274DEB" w:rsidR="009941C5" w:rsidRPr="006B1AEF" w:rsidRDefault="007212F8" w:rsidP="007212F8">
            <w:pPr>
              <w:spacing w:line="280" w:lineRule="exact"/>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 xml:space="preserve">- </w:t>
            </w:r>
            <w:r w:rsidR="00A537AB" w:rsidRPr="006B1AEF">
              <w:rPr>
                <w:rFonts w:asciiTheme="majorHAnsi" w:hAnsiTheme="majorHAnsi" w:cstheme="majorHAnsi"/>
                <w:shd w:val="clear" w:color="auto" w:fill="FFFFFF"/>
                <w:lang w:val="en-US"/>
              </w:rPr>
              <w:t>Kế thừa</w:t>
            </w:r>
            <w:r w:rsidRPr="006B1AEF">
              <w:rPr>
                <w:rFonts w:asciiTheme="majorHAnsi" w:hAnsiTheme="majorHAnsi" w:cstheme="majorHAnsi"/>
                <w:shd w:val="clear" w:color="auto" w:fill="FFFFFF"/>
                <w:lang w:val="en-US"/>
              </w:rPr>
              <w:t xml:space="preserve"> </w:t>
            </w:r>
            <w:r w:rsidRPr="006B1AEF">
              <w:rPr>
                <w:rFonts w:asciiTheme="majorHAnsi" w:hAnsiTheme="majorHAnsi" w:cstheme="majorHAnsi"/>
                <w:lang w:val="nl-NL"/>
              </w:rPr>
              <w:t>quy định tại khoản 5 Điều 1 của Thông tư số 136/2018/TT-BTC</w:t>
            </w:r>
            <w:r w:rsidRPr="006B1AEF">
              <w:rPr>
                <w:rFonts w:asciiTheme="majorHAnsi" w:hAnsiTheme="majorHAnsi" w:cstheme="majorHAnsi"/>
                <w:shd w:val="clear" w:color="auto" w:fill="FFFFFF"/>
                <w:lang w:val="en-US"/>
              </w:rPr>
              <w:t xml:space="preserve"> </w:t>
            </w:r>
          </w:p>
          <w:p w14:paraId="415F6B39" w14:textId="3117C69A" w:rsidR="007212F8" w:rsidRPr="006B1AEF" w:rsidRDefault="007212F8" w:rsidP="007212F8">
            <w:pPr>
              <w:spacing w:line="280" w:lineRule="exact"/>
              <w:jc w:val="both"/>
              <w:rPr>
                <w:rFonts w:asciiTheme="majorHAnsi" w:hAnsiTheme="majorHAnsi" w:cstheme="majorHAnsi"/>
                <w:b/>
                <w:iCs/>
                <w:u w:val="single"/>
                <w:lang w:val="nl-NL"/>
              </w:rPr>
            </w:pPr>
            <w:r w:rsidRPr="006B1AEF">
              <w:rPr>
                <w:rFonts w:asciiTheme="majorHAnsi" w:hAnsiTheme="majorHAnsi" w:cstheme="majorHAnsi"/>
                <w:shd w:val="clear" w:color="auto" w:fill="FFFFFF"/>
                <w:lang w:val="en-US"/>
              </w:rPr>
              <w:t xml:space="preserve">- Bổ sung quy định  </w:t>
            </w:r>
            <w:r w:rsidRPr="006B1AEF">
              <w:rPr>
                <w:rFonts w:asciiTheme="majorHAnsi" w:hAnsiTheme="majorHAnsi" w:cstheme="majorHAnsi"/>
              </w:rPr>
              <w:t>tối đa 05 ngày làm việc kể từ ngày nhận lệnh chuyển tiền đến hoặc theo yêu cầu của đơn vị KBNN, NHTM thực hiện chuyển trả lệnh thanh toán cho đơn vị KBNN để hoàn trả số tiền đó vào tài khoản của đơn vị tại KBNN</w:t>
            </w:r>
            <w:r w:rsidRPr="006B1AEF">
              <w:rPr>
                <w:rFonts w:asciiTheme="majorHAnsi" w:hAnsiTheme="majorHAnsi" w:cstheme="majorHAnsi"/>
                <w:b/>
              </w:rPr>
              <w:t xml:space="preserve"> </w:t>
            </w:r>
            <w:r w:rsidRPr="006B1AEF">
              <w:rPr>
                <w:rFonts w:asciiTheme="majorHAnsi" w:hAnsiTheme="majorHAnsi" w:cstheme="majorHAnsi"/>
              </w:rPr>
              <w:t>để quản lý tốt các giao dịch rút tiền mặt tại NHTM, tránh tình trạng NHTM đã trích nợ các giao dịch rút tiền mặt trên tài khoản của KBNN, tuy nhiên rất lâu sau chưa thanh toán tiền mặt cho đối tượng thụ hưởng</w:t>
            </w:r>
          </w:p>
          <w:p w14:paraId="52D5FA1F" w14:textId="59EBC851" w:rsidR="007212F8" w:rsidRPr="006B1AEF" w:rsidRDefault="007212F8" w:rsidP="007212F8">
            <w:pPr>
              <w:spacing w:line="280" w:lineRule="exact"/>
              <w:ind w:firstLine="255"/>
              <w:jc w:val="center"/>
              <w:rPr>
                <w:rFonts w:asciiTheme="majorHAnsi" w:hAnsiTheme="majorHAnsi" w:cstheme="majorHAnsi"/>
                <w:shd w:val="clear" w:color="auto" w:fill="FFFFFF"/>
                <w:lang w:val="en-US"/>
              </w:rPr>
            </w:pPr>
          </w:p>
        </w:tc>
      </w:tr>
      <w:tr w:rsidR="005C5258" w:rsidRPr="006B1AEF" w14:paraId="65AAB69F" w14:textId="77777777" w:rsidTr="005D65BA">
        <w:trPr>
          <w:trHeight w:val="1158"/>
          <w:jc w:val="center"/>
        </w:trPr>
        <w:tc>
          <w:tcPr>
            <w:tcW w:w="5816" w:type="dxa"/>
            <w:vAlign w:val="center"/>
          </w:tcPr>
          <w:p w14:paraId="515DDBF2" w14:textId="77777777" w:rsidR="00EE52C1" w:rsidRPr="006B1AEF" w:rsidRDefault="00EE52C1" w:rsidP="00EE52C1">
            <w:pPr>
              <w:spacing w:before="20" w:after="20"/>
              <w:jc w:val="center"/>
              <w:rPr>
                <w:rFonts w:asciiTheme="majorHAnsi" w:eastAsia="Times New Roman" w:hAnsiTheme="majorHAnsi" w:cstheme="majorHAnsi"/>
                <w:b/>
                <w:bCs/>
                <w:lang w:eastAsia="vi-VN"/>
              </w:rPr>
            </w:pPr>
            <w:r w:rsidRPr="006B1AEF">
              <w:rPr>
                <w:rFonts w:asciiTheme="majorHAnsi" w:eastAsia="Times New Roman" w:hAnsiTheme="majorHAnsi" w:cstheme="majorHAnsi"/>
                <w:b/>
                <w:bCs/>
                <w:lang w:eastAsia="vi-VN"/>
              </w:rPr>
              <w:t>Điều 9. Quản lý tiền mặt tại các đơn vị KBNN</w:t>
            </w:r>
          </w:p>
          <w:p w14:paraId="4911B360" w14:textId="77777777" w:rsidR="00EE52C1" w:rsidRPr="006B1AEF" w:rsidRDefault="00EE52C1" w:rsidP="009941C5">
            <w:pPr>
              <w:pStyle w:val="NormalWeb"/>
              <w:spacing w:before="0" w:beforeAutospacing="0" w:after="0" w:afterAutospacing="0"/>
              <w:ind w:firstLine="199"/>
              <w:jc w:val="both"/>
              <w:rPr>
                <w:rFonts w:asciiTheme="majorHAnsi" w:hAnsiTheme="majorHAnsi" w:cstheme="majorHAnsi"/>
                <w:sz w:val="22"/>
                <w:szCs w:val="22"/>
              </w:rPr>
            </w:pPr>
          </w:p>
        </w:tc>
        <w:tc>
          <w:tcPr>
            <w:tcW w:w="5840" w:type="dxa"/>
            <w:vAlign w:val="center"/>
          </w:tcPr>
          <w:p w14:paraId="471B4669" w14:textId="239880A5" w:rsidR="00EE52C1" w:rsidRPr="006B1AEF" w:rsidRDefault="0018438B" w:rsidP="001D7B35">
            <w:pPr>
              <w:ind w:firstLine="567"/>
              <w:jc w:val="both"/>
              <w:rPr>
                <w:rFonts w:asciiTheme="majorHAnsi" w:eastAsia="Times New Roman" w:hAnsiTheme="majorHAnsi" w:cstheme="majorHAnsi"/>
                <w:iCs/>
                <w:lang w:val="nl-NL"/>
              </w:rPr>
            </w:pPr>
            <w:r w:rsidRPr="006B1AEF">
              <w:rPr>
                <w:rFonts w:asciiTheme="majorHAnsi" w:eastAsia="Times New Roman" w:hAnsiTheme="majorHAnsi" w:cstheme="majorHAnsi"/>
                <w:iCs/>
                <w:lang w:val="nl-NL"/>
              </w:rPr>
              <w:t>5. Định mức tồn quỹ tiền mặt</w:t>
            </w:r>
          </w:p>
        </w:tc>
        <w:tc>
          <w:tcPr>
            <w:tcW w:w="2586" w:type="dxa"/>
            <w:vAlign w:val="center"/>
          </w:tcPr>
          <w:p w14:paraId="215A7FC9" w14:textId="77777777" w:rsidR="00306603" w:rsidRPr="006B1AEF" w:rsidRDefault="00306603" w:rsidP="00306603">
            <w:pPr>
              <w:ind w:firstLine="126"/>
              <w:jc w:val="both"/>
              <w:rPr>
                <w:rFonts w:asciiTheme="majorHAnsi" w:hAnsiTheme="majorHAnsi" w:cstheme="majorHAnsi"/>
                <w:lang w:val="en-US"/>
              </w:rPr>
            </w:pPr>
            <w:r w:rsidRPr="006B1AEF">
              <w:rPr>
                <w:rFonts w:asciiTheme="majorHAnsi" w:hAnsiTheme="majorHAnsi" w:cstheme="majorHAnsi"/>
                <w:shd w:val="clear" w:color="auto" w:fill="FFFFFF"/>
                <w:lang w:val="en-US"/>
              </w:rPr>
              <w:t>D</w:t>
            </w:r>
            <w:r w:rsidRPr="006B1AEF">
              <w:rPr>
                <w:rFonts w:asciiTheme="majorHAnsi" w:hAnsiTheme="majorHAnsi" w:cstheme="majorHAnsi"/>
              </w:rPr>
              <w:t xml:space="preserve">ự thảo Thông tư </w:t>
            </w:r>
            <w:r w:rsidRPr="006B1AEF">
              <w:rPr>
                <w:rFonts w:asciiTheme="majorHAnsi" w:hAnsiTheme="majorHAnsi" w:cstheme="majorHAnsi"/>
                <w:lang w:val="en-US"/>
              </w:rPr>
              <w:t xml:space="preserve">đã bỏ </w:t>
            </w:r>
            <w:r w:rsidRPr="006B1AEF">
              <w:rPr>
                <w:rFonts w:asciiTheme="majorHAnsi" w:hAnsiTheme="majorHAnsi" w:cstheme="majorHAnsi"/>
              </w:rPr>
              <w:t xml:space="preserve">quy định </w:t>
            </w:r>
            <w:r w:rsidRPr="006B1AEF">
              <w:rPr>
                <w:rFonts w:asciiTheme="majorHAnsi" w:hAnsiTheme="majorHAnsi" w:cstheme="majorHAnsi"/>
                <w:lang w:val="en-US"/>
              </w:rPr>
              <w:t>về</w:t>
            </w:r>
            <w:r w:rsidRPr="006B1AEF">
              <w:rPr>
                <w:rFonts w:asciiTheme="majorHAnsi" w:hAnsiTheme="majorHAnsi" w:cstheme="majorHAnsi"/>
              </w:rPr>
              <w:t xml:space="preserve"> </w:t>
            </w:r>
            <w:r w:rsidRPr="006B1AEF">
              <w:rPr>
                <w:rFonts w:asciiTheme="majorHAnsi" w:hAnsiTheme="majorHAnsi" w:cstheme="majorHAnsi"/>
                <w:lang w:val="en-US"/>
              </w:rPr>
              <w:t xml:space="preserve">thu – chi </w:t>
            </w:r>
            <w:r w:rsidRPr="006B1AEF">
              <w:rPr>
                <w:rFonts w:asciiTheme="majorHAnsi" w:hAnsiTheme="majorHAnsi" w:cstheme="majorHAnsi"/>
              </w:rPr>
              <w:t>bằng tiền mặt tại KBNN</w:t>
            </w:r>
            <w:r w:rsidRPr="006B1AEF">
              <w:rPr>
                <w:rFonts w:asciiTheme="majorHAnsi" w:hAnsiTheme="majorHAnsi" w:cstheme="majorHAnsi"/>
                <w:lang w:val="en-US"/>
              </w:rPr>
              <w:t xml:space="preserve"> nhằm đẩy mạnh TTKDTM.</w:t>
            </w:r>
          </w:p>
          <w:p w14:paraId="7C69107E" w14:textId="27E507B4" w:rsidR="00EE52C1" w:rsidRPr="006B1AEF" w:rsidRDefault="00306603" w:rsidP="00306603">
            <w:pPr>
              <w:spacing w:before="20" w:after="20"/>
              <w:ind w:firstLine="255"/>
              <w:jc w:val="both"/>
              <w:rPr>
                <w:rFonts w:asciiTheme="majorHAnsi" w:hAnsiTheme="majorHAnsi" w:cstheme="majorHAnsi"/>
                <w:shd w:val="clear" w:color="auto" w:fill="FFFFFF"/>
                <w:lang w:val="en-US"/>
              </w:rPr>
            </w:pPr>
            <w:r w:rsidRPr="006B1AEF">
              <w:rPr>
                <w:rFonts w:asciiTheme="majorHAnsi" w:hAnsiTheme="majorHAnsi" w:cstheme="majorHAnsi"/>
                <w:lang w:val="en-US"/>
              </w:rPr>
              <w:t>Việc chi tiền mặt tại đơn vị KBNN được phép chi tiền mặt tại trụ sở được quy định tại khoản 5 Điều này.</w:t>
            </w:r>
          </w:p>
        </w:tc>
      </w:tr>
      <w:tr w:rsidR="005C5258" w:rsidRPr="006B1AEF" w14:paraId="403DCEB5" w14:textId="77777777" w:rsidTr="005D65BA">
        <w:trPr>
          <w:trHeight w:val="165"/>
          <w:jc w:val="center"/>
        </w:trPr>
        <w:tc>
          <w:tcPr>
            <w:tcW w:w="5816" w:type="dxa"/>
            <w:vAlign w:val="center"/>
          </w:tcPr>
          <w:p w14:paraId="3FDD20A7" w14:textId="66202447" w:rsidR="00EE52C1" w:rsidRPr="006B1AEF" w:rsidRDefault="00EE52C1" w:rsidP="00EE52C1">
            <w:pPr>
              <w:widowControl w:val="0"/>
              <w:spacing w:before="80" w:line="350" w:lineRule="exact"/>
              <w:ind w:firstLine="454"/>
              <w:jc w:val="both"/>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 xml:space="preserve">1. Việc quản lý tiền mặt tại KBNN tỉnh, thành phố trực thuộc Trung ương (gọi chung là KBNN cấp tỉnh) và KBNN quận, huyện, </w:t>
            </w:r>
            <w:r w:rsidRPr="006B1AEF">
              <w:rPr>
                <w:rFonts w:asciiTheme="majorHAnsi" w:hAnsiTheme="majorHAnsi" w:cstheme="majorHAnsi"/>
                <w:spacing w:val="-6"/>
                <w:shd w:val="clear" w:color="auto" w:fill="FFFFFF"/>
              </w:rPr>
              <w:lastRenderedPageBreak/>
              <w:t>thị xã, thành phố trực thuộc tỉnh (gọi chung là KBNN cấp huyện) được thực hiện theo định mức tồn quỹ tiền mặt quý do KBNN cấp tỉnh thông báo.</w:t>
            </w:r>
          </w:p>
          <w:p w14:paraId="213A83BB" w14:textId="77777777" w:rsidR="00EE52C1" w:rsidRPr="006B1AEF" w:rsidRDefault="00EE52C1" w:rsidP="00EE52C1">
            <w:pPr>
              <w:widowControl w:val="0"/>
              <w:spacing w:before="80" w:line="350" w:lineRule="exact"/>
              <w:ind w:firstLine="454"/>
              <w:jc w:val="both"/>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2. Định mức tồn quỹ tiền mặt quý của các đơn vị KBNN (KBNN cấp tỉnh và KBNN cấp huyện) được xác định theo công thức sau:</w:t>
            </w:r>
          </w:p>
          <w:tbl>
            <w:tblPr>
              <w:tblW w:w="5599" w:type="dxa"/>
              <w:tblCellMar>
                <w:left w:w="0" w:type="dxa"/>
                <w:right w:w="0" w:type="dxa"/>
              </w:tblCellMar>
              <w:tblLook w:val="00A0" w:firstRow="1" w:lastRow="0" w:firstColumn="1" w:lastColumn="0" w:noHBand="0" w:noVBand="0"/>
            </w:tblPr>
            <w:tblGrid>
              <w:gridCol w:w="1149"/>
              <w:gridCol w:w="314"/>
              <w:gridCol w:w="2238"/>
              <w:gridCol w:w="352"/>
              <w:gridCol w:w="1546"/>
            </w:tblGrid>
            <w:tr w:rsidR="005C5258" w:rsidRPr="006B1AEF" w14:paraId="03007C78" w14:textId="77777777" w:rsidTr="001D52F6">
              <w:trPr>
                <w:trHeight w:val="509"/>
              </w:trPr>
              <w:tc>
                <w:tcPr>
                  <w:tcW w:w="1149" w:type="dxa"/>
                  <w:vMerge w:val="restart"/>
                  <w:vAlign w:val="center"/>
                  <w:hideMark/>
                </w:tcPr>
                <w:p w14:paraId="5CDC6756" w14:textId="77777777" w:rsidR="00EE52C1" w:rsidRPr="006B1AEF" w:rsidRDefault="00EE52C1" w:rsidP="00EE52C1">
                  <w:pPr>
                    <w:widowControl w:val="0"/>
                    <w:spacing w:before="40" w:after="40" w:line="320" w:lineRule="exact"/>
                    <w:jc w:val="center"/>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 xml:space="preserve">Định mức tồn quỹ </w:t>
                  </w:r>
                </w:p>
                <w:p w14:paraId="0E75363F" w14:textId="77777777" w:rsidR="00EE52C1" w:rsidRPr="006B1AEF" w:rsidRDefault="00EE52C1" w:rsidP="00EE52C1">
                  <w:pPr>
                    <w:widowControl w:val="0"/>
                    <w:spacing w:before="40" w:after="40" w:line="320" w:lineRule="exact"/>
                    <w:jc w:val="center"/>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tiền mặt quý</w:t>
                  </w:r>
                </w:p>
              </w:tc>
              <w:tc>
                <w:tcPr>
                  <w:tcW w:w="314" w:type="dxa"/>
                  <w:vMerge w:val="restart"/>
                  <w:vAlign w:val="center"/>
                </w:tcPr>
                <w:p w14:paraId="41AEC6DC" w14:textId="77777777" w:rsidR="00EE52C1" w:rsidRPr="006B1AEF" w:rsidRDefault="00EE52C1" w:rsidP="00EE52C1">
                  <w:pPr>
                    <w:widowControl w:val="0"/>
                    <w:spacing w:before="40" w:after="40" w:line="320" w:lineRule="exact"/>
                    <w:jc w:val="center"/>
                    <w:rPr>
                      <w:rFonts w:asciiTheme="majorHAnsi" w:hAnsiTheme="majorHAnsi" w:cstheme="majorHAnsi"/>
                      <w:spacing w:val="-6"/>
                      <w:shd w:val="clear" w:color="auto" w:fill="FFFFFF"/>
                    </w:rPr>
                  </w:pPr>
                </w:p>
                <w:p w14:paraId="690FB3B2" w14:textId="77777777" w:rsidR="00EE52C1" w:rsidRPr="006B1AEF" w:rsidRDefault="00EE52C1" w:rsidP="00EE52C1">
                  <w:pPr>
                    <w:widowControl w:val="0"/>
                    <w:spacing w:before="40" w:after="40" w:line="320" w:lineRule="exact"/>
                    <w:jc w:val="center"/>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w:t>
                  </w:r>
                </w:p>
              </w:tc>
              <w:tc>
                <w:tcPr>
                  <w:tcW w:w="2238" w:type="dxa"/>
                  <w:tcBorders>
                    <w:top w:val="nil"/>
                    <w:left w:val="nil"/>
                    <w:bottom w:val="single" w:sz="4" w:space="0" w:color="auto"/>
                    <w:right w:val="nil"/>
                  </w:tcBorders>
                  <w:hideMark/>
                </w:tcPr>
                <w:p w14:paraId="1A6DA256" w14:textId="77777777" w:rsidR="00EE52C1" w:rsidRPr="006B1AEF" w:rsidRDefault="00EE52C1" w:rsidP="00EE52C1">
                  <w:pPr>
                    <w:widowControl w:val="0"/>
                    <w:spacing w:before="40" w:after="40" w:line="320" w:lineRule="exact"/>
                    <w:jc w:val="center"/>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Tổng các nhu cầu thanh toán, chi trả bằng tiền mặt trong quý kế hoạch</w:t>
                  </w:r>
                </w:p>
              </w:tc>
              <w:tc>
                <w:tcPr>
                  <w:tcW w:w="352" w:type="dxa"/>
                  <w:vMerge w:val="restart"/>
                  <w:vAlign w:val="center"/>
                </w:tcPr>
                <w:p w14:paraId="7AF97B94" w14:textId="77777777" w:rsidR="00EE52C1" w:rsidRPr="006B1AEF" w:rsidRDefault="00EE52C1" w:rsidP="00EE52C1">
                  <w:pPr>
                    <w:widowControl w:val="0"/>
                    <w:spacing w:before="40" w:after="40" w:line="320" w:lineRule="exact"/>
                    <w:jc w:val="center"/>
                    <w:rPr>
                      <w:rFonts w:asciiTheme="majorHAnsi" w:hAnsiTheme="majorHAnsi" w:cstheme="majorHAnsi"/>
                      <w:spacing w:val="-6"/>
                      <w:shd w:val="clear" w:color="auto" w:fill="FFFFFF"/>
                    </w:rPr>
                  </w:pPr>
                </w:p>
                <w:p w14:paraId="5006E1C3" w14:textId="77777777" w:rsidR="00EE52C1" w:rsidRPr="006B1AEF" w:rsidRDefault="00EE52C1" w:rsidP="00EE52C1">
                  <w:pPr>
                    <w:widowControl w:val="0"/>
                    <w:spacing w:before="40" w:after="40" w:line="320" w:lineRule="exact"/>
                    <w:jc w:val="center"/>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x</w:t>
                  </w:r>
                </w:p>
              </w:tc>
              <w:tc>
                <w:tcPr>
                  <w:tcW w:w="1546" w:type="dxa"/>
                  <w:vMerge w:val="restart"/>
                  <w:vAlign w:val="center"/>
                  <w:hideMark/>
                </w:tcPr>
                <w:p w14:paraId="330FDF91" w14:textId="77777777" w:rsidR="00EE52C1" w:rsidRPr="006B1AEF" w:rsidRDefault="00EE52C1" w:rsidP="00EE52C1">
                  <w:pPr>
                    <w:widowControl w:val="0"/>
                    <w:spacing w:before="360" w:after="40" w:line="320" w:lineRule="exact"/>
                    <w:jc w:val="center"/>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Số ngày định mức</w:t>
                  </w:r>
                </w:p>
              </w:tc>
            </w:tr>
            <w:tr w:rsidR="005C5258" w:rsidRPr="006B1AEF" w14:paraId="3DD24AA0" w14:textId="77777777" w:rsidTr="001D52F6">
              <w:trPr>
                <w:trHeight w:val="264"/>
              </w:trPr>
              <w:tc>
                <w:tcPr>
                  <w:tcW w:w="1149" w:type="dxa"/>
                  <w:vMerge/>
                  <w:vAlign w:val="center"/>
                  <w:hideMark/>
                </w:tcPr>
                <w:p w14:paraId="44B3C350" w14:textId="77777777" w:rsidR="00EE52C1" w:rsidRPr="006B1AEF" w:rsidRDefault="00EE52C1" w:rsidP="00EE52C1">
                  <w:pPr>
                    <w:rPr>
                      <w:rFonts w:asciiTheme="majorHAnsi" w:hAnsiTheme="majorHAnsi" w:cstheme="majorHAnsi"/>
                      <w:spacing w:val="-6"/>
                      <w:shd w:val="clear" w:color="auto" w:fill="FFFFFF"/>
                    </w:rPr>
                  </w:pPr>
                </w:p>
              </w:tc>
              <w:tc>
                <w:tcPr>
                  <w:tcW w:w="0" w:type="auto"/>
                  <w:vMerge/>
                  <w:vAlign w:val="center"/>
                  <w:hideMark/>
                </w:tcPr>
                <w:p w14:paraId="3F58A4FD" w14:textId="77777777" w:rsidR="00EE52C1" w:rsidRPr="006B1AEF" w:rsidRDefault="00EE52C1" w:rsidP="00EE52C1">
                  <w:pPr>
                    <w:rPr>
                      <w:rFonts w:asciiTheme="majorHAnsi" w:hAnsiTheme="majorHAnsi" w:cstheme="majorHAnsi"/>
                      <w:spacing w:val="-6"/>
                      <w:shd w:val="clear" w:color="auto" w:fill="FFFFFF"/>
                    </w:rPr>
                  </w:pPr>
                </w:p>
              </w:tc>
              <w:tc>
                <w:tcPr>
                  <w:tcW w:w="2238" w:type="dxa"/>
                  <w:tcBorders>
                    <w:top w:val="single" w:sz="4" w:space="0" w:color="auto"/>
                    <w:left w:val="nil"/>
                    <w:bottom w:val="nil"/>
                    <w:right w:val="nil"/>
                  </w:tcBorders>
                  <w:hideMark/>
                </w:tcPr>
                <w:p w14:paraId="46BE4EFC" w14:textId="77777777" w:rsidR="00EE52C1" w:rsidRPr="006B1AEF" w:rsidRDefault="00EE52C1" w:rsidP="00EE52C1">
                  <w:pPr>
                    <w:widowControl w:val="0"/>
                    <w:spacing w:before="40" w:after="40" w:line="350" w:lineRule="exact"/>
                    <w:jc w:val="center"/>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Số ngày làm việc trong quý kế hoạch</w:t>
                  </w:r>
                </w:p>
              </w:tc>
              <w:tc>
                <w:tcPr>
                  <w:tcW w:w="0" w:type="auto"/>
                  <w:vMerge/>
                  <w:vAlign w:val="center"/>
                  <w:hideMark/>
                </w:tcPr>
                <w:p w14:paraId="0DE8E18E" w14:textId="77777777" w:rsidR="00EE52C1" w:rsidRPr="006B1AEF" w:rsidRDefault="00EE52C1" w:rsidP="00EE52C1">
                  <w:pPr>
                    <w:rPr>
                      <w:rFonts w:asciiTheme="majorHAnsi" w:hAnsiTheme="majorHAnsi" w:cstheme="majorHAnsi"/>
                      <w:spacing w:val="-6"/>
                      <w:shd w:val="clear" w:color="auto" w:fill="FFFFFF"/>
                    </w:rPr>
                  </w:pPr>
                </w:p>
              </w:tc>
              <w:tc>
                <w:tcPr>
                  <w:tcW w:w="1546" w:type="dxa"/>
                  <w:vMerge/>
                  <w:vAlign w:val="center"/>
                  <w:hideMark/>
                </w:tcPr>
                <w:p w14:paraId="3A21CD6B" w14:textId="77777777" w:rsidR="00EE52C1" w:rsidRPr="006B1AEF" w:rsidRDefault="00EE52C1" w:rsidP="00EE52C1">
                  <w:pPr>
                    <w:rPr>
                      <w:rFonts w:asciiTheme="majorHAnsi" w:hAnsiTheme="majorHAnsi" w:cstheme="majorHAnsi"/>
                      <w:spacing w:val="-6"/>
                      <w:shd w:val="clear" w:color="auto" w:fill="FFFFFF"/>
                    </w:rPr>
                  </w:pPr>
                </w:p>
              </w:tc>
            </w:tr>
          </w:tbl>
          <w:p w14:paraId="4785C446" w14:textId="77777777" w:rsidR="00EE52C1" w:rsidRPr="006B1AEF" w:rsidRDefault="00EE52C1" w:rsidP="00EE52C1">
            <w:pPr>
              <w:widowControl w:val="0"/>
              <w:spacing w:before="80" w:line="350" w:lineRule="exact"/>
              <w:ind w:firstLine="454"/>
              <w:jc w:val="both"/>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Trong đó:</w:t>
            </w:r>
          </w:p>
          <w:p w14:paraId="71C79DB3" w14:textId="77777777" w:rsidR="00EE52C1" w:rsidRPr="006B1AEF" w:rsidRDefault="00EE52C1" w:rsidP="00EE52C1">
            <w:pPr>
              <w:widowControl w:val="0"/>
              <w:spacing w:before="80" w:line="350" w:lineRule="exact"/>
              <w:ind w:firstLine="454"/>
              <w:jc w:val="both"/>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a) Tổng nhu cầu thanh toán, chi trả bằng tiền mặt trong quý kế hoạch là tổng các nhu cầu thanh toán, chi trả bằng tiền mặt của NSNN và chi khác bằng tiền mặt tại KBNN cấp tỉnh hoặc tại từng đơn vị KBNN cấp huyện trực thuộc; được xác định trên cơ sở thống kê số liệu thanh toán, chi trả bằng tiền mặt của các quý trước và khả năng thực hiện của quý kế hoạch.</w:t>
            </w:r>
          </w:p>
          <w:p w14:paraId="11F9C7ED" w14:textId="77777777" w:rsidR="00EE52C1" w:rsidRPr="006B1AEF" w:rsidRDefault="00EE52C1" w:rsidP="00EE52C1">
            <w:pPr>
              <w:widowControl w:val="0"/>
              <w:spacing w:before="80" w:line="350" w:lineRule="exact"/>
              <w:ind w:firstLine="454"/>
              <w:jc w:val="both"/>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b) Số ngày làm việc trong quý kế hoạch được quy định là 65 ngày.</w:t>
            </w:r>
          </w:p>
          <w:p w14:paraId="36779827" w14:textId="77777777" w:rsidR="00EE52C1" w:rsidRPr="006B1AEF" w:rsidRDefault="00EE52C1" w:rsidP="00EE52C1">
            <w:pPr>
              <w:widowControl w:val="0"/>
              <w:spacing w:before="80" w:line="350" w:lineRule="exact"/>
              <w:ind w:firstLine="454"/>
              <w:jc w:val="both"/>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c) Số ngày định mức do Giám đốc KBNN cấp tỉnh quy định đối với KBNN cấp tỉnh và từng đơn vị KBNN cấp huyện trực thuộc, tùy thuộc vào nhu cầu chi bằng tiền mặt trong quý và số lần giao dịch về nộp, rút tiền mặt giữa KBNN với ngân hàng nơi mở tài khoản.</w:t>
            </w:r>
          </w:p>
          <w:p w14:paraId="2514EDD5" w14:textId="77777777" w:rsidR="00EE52C1" w:rsidRPr="006B1AEF" w:rsidRDefault="00EE52C1" w:rsidP="00EE52C1">
            <w:pPr>
              <w:widowControl w:val="0"/>
              <w:spacing w:before="80" w:line="350" w:lineRule="exact"/>
              <w:ind w:firstLine="454"/>
              <w:jc w:val="both"/>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lastRenderedPageBreak/>
              <w:t>3. Định kỳ hàng quý (trước ngày 25 tháng cuối quý), KBNN cấp tỉnh có trách nhiệm xác định và thông báo cho KBNN cấp tỉnh và các đơn vị KBNN cấp huyện trực thuộc định mức tồn quỹ tiền mặt quý sau. Trường hợp đến thời điểm trên mà KBNN cấp tỉnh chưa thông báo định mức tồn quỹ tiền mặt quý, các đơn vị KBNN thực hiện theo định mức tồn quỹ tiền mặt đã được thông báo trước đó.</w:t>
            </w:r>
          </w:p>
          <w:p w14:paraId="2D3E03E3" w14:textId="715EBF6E" w:rsidR="009941C5" w:rsidRPr="006B1AEF" w:rsidRDefault="00EE52C1" w:rsidP="00381E37">
            <w:pPr>
              <w:widowControl w:val="0"/>
              <w:spacing w:before="80" w:line="370" w:lineRule="exact"/>
              <w:ind w:firstLine="454"/>
              <w:jc w:val="both"/>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4. KBNN cấp tỉnh và KBNN cấp huyện được sử dụng các khoản thu bằng tiền mặt phát sinh tại đơn vị mình để đáp ứng nhu cầu thanh toán, chi trả bằng tiền mặt cho các đơn vị giao dịch, đảm bảo không được vượt quá định mức tồn quỹ tiền mặt quý đã được KBNN cấp tỉ</w:t>
            </w:r>
            <w:r w:rsidR="00381E37" w:rsidRPr="006B1AEF">
              <w:rPr>
                <w:rFonts w:asciiTheme="majorHAnsi" w:hAnsiTheme="majorHAnsi" w:cstheme="majorHAnsi"/>
                <w:spacing w:val="-6"/>
                <w:shd w:val="clear" w:color="auto" w:fill="FFFFFF"/>
              </w:rPr>
              <w:t>nh thông báo.</w:t>
            </w:r>
          </w:p>
        </w:tc>
        <w:tc>
          <w:tcPr>
            <w:tcW w:w="5840" w:type="dxa"/>
            <w:vAlign w:val="center"/>
          </w:tcPr>
          <w:p w14:paraId="7BAC41B0" w14:textId="4ECF7D57" w:rsidR="00DD173F" w:rsidRPr="006B1AEF" w:rsidRDefault="00DD173F" w:rsidP="006807B5">
            <w:pPr>
              <w:widowControl w:val="0"/>
              <w:spacing w:line="300" w:lineRule="exact"/>
              <w:ind w:firstLine="454"/>
              <w:jc w:val="both"/>
              <w:rPr>
                <w:rFonts w:asciiTheme="majorHAnsi" w:hAnsiTheme="majorHAnsi" w:cstheme="majorHAnsi"/>
                <w:lang w:val="nl-NL"/>
              </w:rPr>
            </w:pPr>
            <w:r w:rsidRPr="006B1AEF">
              <w:rPr>
                <w:rFonts w:asciiTheme="majorHAnsi" w:eastAsia="Times New Roman" w:hAnsiTheme="majorHAnsi" w:cstheme="majorHAnsi"/>
                <w:bCs/>
                <w:lang w:eastAsia="vi-VN"/>
              </w:rPr>
              <w:lastRenderedPageBreak/>
              <w:t>a. Đ</w:t>
            </w:r>
            <w:r w:rsidRPr="006B1AEF">
              <w:rPr>
                <w:rFonts w:asciiTheme="majorHAnsi" w:hAnsiTheme="majorHAnsi" w:cstheme="majorHAnsi"/>
                <w:bCs/>
                <w:lang w:val="nl-NL" w:eastAsia="vi-VN"/>
              </w:rPr>
              <w:t xml:space="preserve">ơn vị KBNN được phép chi tiền mặt tại trụ sở quy định tại </w:t>
            </w:r>
            <w:r w:rsidR="009218BB" w:rsidRPr="006B1AEF">
              <w:rPr>
                <w:rFonts w:asciiTheme="majorHAnsi" w:hAnsiTheme="majorHAnsi"/>
              </w:rPr>
              <w:t>điểm c khoản 2 Điều 4</w:t>
            </w:r>
            <w:r w:rsidR="009218BB" w:rsidRPr="006B1AEF">
              <w:rPr>
                <w:rFonts w:asciiTheme="majorHAnsi" w:hAnsiTheme="majorHAnsi"/>
                <w:lang w:val="en-US"/>
              </w:rPr>
              <w:t xml:space="preserve"> </w:t>
            </w:r>
            <w:r w:rsidRPr="006B1AEF">
              <w:rPr>
                <w:rFonts w:asciiTheme="majorHAnsi" w:eastAsia="Times New Roman" w:hAnsiTheme="majorHAnsi" w:cstheme="majorHAnsi"/>
                <w:bCs/>
                <w:lang w:eastAsia="vi-VN"/>
              </w:rPr>
              <w:t xml:space="preserve">Thông tư này </w:t>
            </w:r>
            <w:r w:rsidRPr="006B1AEF">
              <w:rPr>
                <w:rFonts w:asciiTheme="majorHAnsi" w:hAnsiTheme="majorHAnsi" w:cstheme="majorHAnsi"/>
                <w:lang w:val="nl-NL"/>
              </w:rPr>
              <w:t>thực hiện theo định mức tồn quỹ tiền mặt quý do KBNN khu vực thông báo.</w:t>
            </w:r>
          </w:p>
          <w:p w14:paraId="251B47F4" w14:textId="65C5E8B2" w:rsidR="00DD173F" w:rsidRPr="006B1AEF" w:rsidRDefault="00DD173F" w:rsidP="006807B5">
            <w:pPr>
              <w:widowControl w:val="0"/>
              <w:spacing w:line="300" w:lineRule="exact"/>
              <w:ind w:firstLine="454"/>
              <w:jc w:val="both"/>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lang w:val="en-US"/>
              </w:rPr>
              <w:lastRenderedPageBreak/>
              <w:t>b</w:t>
            </w:r>
            <w:r w:rsidRPr="006B1AEF">
              <w:rPr>
                <w:rFonts w:asciiTheme="majorHAnsi" w:hAnsiTheme="majorHAnsi" w:cstheme="majorHAnsi"/>
                <w:spacing w:val="-6"/>
                <w:shd w:val="clear" w:color="auto" w:fill="FFFFFF"/>
              </w:rPr>
              <w:t xml:space="preserve">. </w:t>
            </w:r>
            <w:r w:rsidRPr="006B1AEF">
              <w:rPr>
                <w:rFonts w:asciiTheme="majorHAnsi" w:hAnsiTheme="majorHAnsi" w:cstheme="majorHAnsi"/>
                <w:lang w:val="nl-NL"/>
              </w:rPr>
              <w:t xml:space="preserve">Định mức tồn quỹ tiền mặt quý của các </w:t>
            </w:r>
            <w:r w:rsidRPr="006B1AEF">
              <w:rPr>
                <w:rFonts w:asciiTheme="majorHAnsi" w:hAnsiTheme="majorHAnsi" w:cstheme="majorHAnsi"/>
                <w:bCs/>
                <w:lang w:val="nl-NL" w:eastAsia="vi-VN"/>
              </w:rPr>
              <w:t>đơn vị KBNN được phép chi tiền mặt tại trụ sở</w:t>
            </w:r>
            <w:r w:rsidRPr="006B1AEF">
              <w:rPr>
                <w:rFonts w:asciiTheme="majorHAnsi" w:hAnsiTheme="majorHAnsi" w:cstheme="majorHAnsi"/>
                <w:lang w:val="nl-NL"/>
              </w:rPr>
              <w:t xml:space="preserve"> được xác định theo công thức sau:</w:t>
            </w:r>
          </w:p>
          <w:tbl>
            <w:tblPr>
              <w:tblW w:w="5599" w:type="dxa"/>
              <w:tblCellMar>
                <w:left w:w="0" w:type="dxa"/>
                <w:right w:w="0" w:type="dxa"/>
              </w:tblCellMar>
              <w:tblLook w:val="00A0" w:firstRow="1" w:lastRow="0" w:firstColumn="1" w:lastColumn="0" w:noHBand="0" w:noVBand="0"/>
            </w:tblPr>
            <w:tblGrid>
              <w:gridCol w:w="1149"/>
              <w:gridCol w:w="314"/>
              <w:gridCol w:w="2238"/>
              <w:gridCol w:w="352"/>
              <w:gridCol w:w="1546"/>
            </w:tblGrid>
            <w:tr w:rsidR="00DD173F" w:rsidRPr="006B1AEF" w14:paraId="234BF362" w14:textId="77777777" w:rsidTr="001A78B4">
              <w:trPr>
                <w:trHeight w:val="509"/>
              </w:trPr>
              <w:tc>
                <w:tcPr>
                  <w:tcW w:w="1149" w:type="dxa"/>
                  <w:vMerge w:val="restart"/>
                  <w:vAlign w:val="center"/>
                  <w:hideMark/>
                </w:tcPr>
                <w:p w14:paraId="22A419D5" w14:textId="77777777" w:rsidR="00DD173F" w:rsidRPr="006B1AEF" w:rsidRDefault="00DD173F" w:rsidP="006807B5">
                  <w:pPr>
                    <w:widowControl w:val="0"/>
                    <w:spacing w:after="0" w:line="320" w:lineRule="exact"/>
                    <w:jc w:val="center"/>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 xml:space="preserve">Định mức tồn quỹ </w:t>
                  </w:r>
                </w:p>
                <w:p w14:paraId="0C7FD115" w14:textId="77777777" w:rsidR="00DD173F" w:rsidRPr="006B1AEF" w:rsidRDefault="00DD173F" w:rsidP="006807B5">
                  <w:pPr>
                    <w:widowControl w:val="0"/>
                    <w:spacing w:after="0" w:line="320" w:lineRule="exact"/>
                    <w:jc w:val="center"/>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tiền mặt quý</w:t>
                  </w:r>
                </w:p>
              </w:tc>
              <w:tc>
                <w:tcPr>
                  <w:tcW w:w="314" w:type="dxa"/>
                  <w:vMerge w:val="restart"/>
                  <w:vAlign w:val="center"/>
                </w:tcPr>
                <w:p w14:paraId="1E84B7CC" w14:textId="77777777" w:rsidR="00DD173F" w:rsidRPr="006B1AEF" w:rsidRDefault="00DD173F" w:rsidP="00DD173F">
                  <w:pPr>
                    <w:widowControl w:val="0"/>
                    <w:spacing w:before="40" w:after="40" w:line="320" w:lineRule="exact"/>
                    <w:jc w:val="center"/>
                    <w:rPr>
                      <w:rFonts w:asciiTheme="majorHAnsi" w:hAnsiTheme="majorHAnsi" w:cstheme="majorHAnsi"/>
                      <w:spacing w:val="-6"/>
                      <w:shd w:val="clear" w:color="auto" w:fill="FFFFFF"/>
                    </w:rPr>
                  </w:pPr>
                </w:p>
                <w:p w14:paraId="648BC42E" w14:textId="77777777" w:rsidR="00DD173F" w:rsidRPr="006B1AEF" w:rsidRDefault="00DD173F" w:rsidP="00DD173F">
                  <w:pPr>
                    <w:widowControl w:val="0"/>
                    <w:spacing w:before="40" w:after="40" w:line="320" w:lineRule="exact"/>
                    <w:jc w:val="center"/>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w:t>
                  </w:r>
                </w:p>
              </w:tc>
              <w:tc>
                <w:tcPr>
                  <w:tcW w:w="2238" w:type="dxa"/>
                  <w:tcBorders>
                    <w:top w:val="nil"/>
                    <w:left w:val="nil"/>
                    <w:bottom w:val="single" w:sz="4" w:space="0" w:color="auto"/>
                    <w:right w:val="nil"/>
                  </w:tcBorders>
                  <w:hideMark/>
                </w:tcPr>
                <w:p w14:paraId="60F205F4" w14:textId="77777777" w:rsidR="00DD173F" w:rsidRPr="006B1AEF" w:rsidRDefault="00DD173F" w:rsidP="00DD173F">
                  <w:pPr>
                    <w:widowControl w:val="0"/>
                    <w:spacing w:before="40" w:after="40" w:line="320" w:lineRule="exact"/>
                    <w:jc w:val="center"/>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Tổng các nhu cầu thanh toán, chi trả bằng tiền mặt trong quý kế hoạch</w:t>
                  </w:r>
                </w:p>
              </w:tc>
              <w:tc>
                <w:tcPr>
                  <w:tcW w:w="352" w:type="dxa"/>
                  <w:vMerge w:val="restart"/>
                  <w:vAlign w:val="center"/>
                </w:tcPr>
                <w:p w14:paraId="3FDB5B66" w14:textId="77777777" w:rsidR="00DD173F" w:rsidRPr="006B1AEF" w:rsidRDefault="00DD173F" w:rsidP="00DD173F">
                  <w:pPr>
                    <w:widowControl w:val="0"/>
                    <w:spacing w:before="40" w:after="40" w:line="320" w:lineRule="exact"/>
                    <w:jc w:val="center"/>
                    <w:rPr>
                      <w:rFonts w:asciiTheme="majorHAnsi" w:hAnsiTheme="majorHAnsi" w:cstheme="majorHAnsi"/>
                      <w:spacing w:val="-6"/>
                      <w:shd w:val="clear" w:color="auto" w:fill="FFFFFF"/>
                    </w:rPr>
                  </w:pPr>
                </w:p>
                <w:p w14:paraId="5D4E3843" w14:textId="77777777" w:rsidR="00DD173F" w:rsidRPr="006B1AEF" w:rsidRDefault="00DD173F" w:rsidP="00DD173F">
                  <w:pPr>
                    <w:widowControl w:val="0"/>
                    <w:spacing w:before="40" w:after="40" w:line="320" w:lineRule="exact"/>
                    <w:jc w:val="center"/>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x</w:t>
                  </w:r>
                </w:p>
              </w:tc>
              <w:tc>
                <w:tcPr>
                  <w:tcW w:w="1546" w:type="dxa"/>
                  <w:vMerge w:val="restart"/>
                  <w:vAlign w:val="center"/>
                  <w:hideMark/>
                </w:tcPr>
                <w:p w14:paraId="1CD144DF" w14:textId="77777777" w:rsidR="00DD173F" w:rsidRPr="006B1AEF" w:rsidRDefault="00DD173F" w:rsidP="00DD173F">
                  <w:pPr>
                    <w:widowControl w:val="0"/>
                    <w:spacing w:before="360" w:after="40" w:line="320" w:lineRule="exact"/>
                    <w:jc w:val="center"/>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Số ngày định mức</w:t>
                  </w:r>
                </w:p>
              </w:tc>
            </w:tr>
            <w:tr w:rsidR="00DD173F" w:rsidRPr="006B1AEF" w14:paraId="40C6AA42" w14:textId="77777777" w:rsidTr="001A78B4">
              <w:trPr>
                <w:trHeight w:val="264"/>
              </w:trPr>
              <w:tc>
                <w:tcPr>
                  <w:tcW w:w="1149" w:type="dxa"/>
                  <w:vMerge/>
                  <w:vAlign w:val="center"/>
                  <w:hideMark/>
                </w:tcPr>
                <w:p w14:paraId="33C4BE4F" w14:textId="77777777" w:rsidR="00DD173F" w:rsidRPr="006B1AEF" w:rsidRDefault="00DD173F" w:rsidP="00DD173F">
                  <w:pPr>
                    <w:rPr>
                      <w:rFonts w:asciiTheme="majorHAnsi" w:hAnsiTheme="majorHAnsi" w:cstheme="majorHAnsi"/>
                      <w:spacing w:val="-6"/>
                      <w:shd w:val="clear" w:color="auto" w:fill="FFFFFF"/>
                    </w:rPr>
                  </w:pPr>
                </w:p>
              </w:tc>
              <w:tc>
                <w:tcPr>
                  <w:tcW w:w="0" w:type="auto"/>
                  <w:vMerge/>
                  <w:vAlign w:val="center"/>
                  <w:hideMark/>
                </w:tcPr>
                <w:p w14:paraId="1DC5B006" w14:textId="77777777" w:rsidR="00DD173F" w:rsidRPr="006B1AEF" w:rsidRDefault="00DD173F" w:rsidP="00DD173F">
                  <w:pPr>
                    <w:rPr>
                      <w:rFonts w:asciiTheme="majorHAnsi" w:hAnsiTheme="majorHAnsi" w:cstheme="majorHAnsi"/>
                      <w:spacing w:val="-6"/>
                      <w:shd w:val="clear" w:color="auto" w:fill="FFFFFF"/>
                    </w:rPr>
                  </w:pPr>
                </w:p>
              </w:tc>
              <w:tc>
                <w:tcPr>
                  <w:tcW w:w="2238" w:type="dxa"/>
                  <w:tcBorders>
                    <w:top w:val="single" w:sz="4" w:space="0" w:color="auto"/>
                    <w:left w:val="nil"/>
                    <w:bottom w:val="nil"/>
                    <w:right w:val="nil"/>
                  </w:tcBorders>
                  <w:hideMark/>
                </w:tcPr>
                <w:p w14:paraId="43FE890E" w14:textId="77777777" w:rsidR="00DD173F" w:rsidRPr="006B1AEF" w:rsidRDefault="00DD173F" w:rsidP="00DD173F">
                  <w:pPr>
                    <w:widowControl w:val="0"/>
                    <w:spacing w:before="40" w:after="40" w:line="350" w:lineRule="exact"/>
                    <w:jc w:val="center"/>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rPr>
                    <w:t>Số ngày làm việc trong quý kế hoạch</w:t>
                  </w:r>
                </w:p>
              </w:tc>
              <w:tc>
                <w:tcPr>
                  <w:tcW w:w="0" w:type="auto"/>
                  <w:vMerge/>
                  <w:vAlign w:val="center"/>
                  <w:hideMark/>
                </w:tcPr>
                <w:p w14:paraId="16DCC4BE" w14:textId="77777777" w:rsidR="00DD173F" w:rsidRPr="006B1AEF" w:rsidRDefault="00DD173F" w:rsidP="00DD173F">
                  <w:pPr>
                    <w:rPr>
                      <w:rFonts w:asciiTheme="majorHAnsi" w:hAnsiTheme="majorHAnsi" w:cstheme="majorHAnsi"/>
                      <w:spacing w:val="-6"/>
                      <w:shd w:val="clear" w:color="auto" w:fill="FFFFFF"/>
                    </w:rPr>
                  </w:pPr>
                </w:p>
              </w:tc>
              <w:tc>
                <w:tcPr>
                  <w:tcW w:w="1546" w:type="dxa"/>
                  <w:vMerge/>
                  <w:vAlign w:val="center"/>
                  <w:hideMark/>
                </w:tcPr>
                <w:p w14:paraId="2E745AA8" w14:textId="77777777" w:rsidR="00DD173F" w:rsidRPr="006B1AEF" w:rsidRDefault="00DD173F" w:rsidP="00DD173F">
                  <w:pPr>
                    <w:rPr>
                      <w:rFonts w:asciiTheme="majorHAnsi" w:hAnsiTheme="majorHAnsi" w:cstheme="majorHAnsi"/>
                      <w:spacing w:val="-6"/>
                      <w:shd w:val="clear" w:color="auto" w:fill="FFFFFF"/>
                    </w:rPr>
                  </w:pPr>
                </w:p>
              </w:tc>
            </w:tr>
          </w:tbl>
          <w:p w14:paraId="0CC2B80B" w14:textId="77777777" w:rsidR="00DD173F" w:rsidRPr="006B1AEF" w:rsidRDefault="00DD173F" w:rsidP="00DD173F">
            <w:pPr>
              <w:widowControl w:val="0"/>
              <w:spacing w:before="80" w:line="350" w:lineRule="exact"/>
              <w:ind w:firstLine="454"/>
              <w:jc w:val="both"/>
              <w:rPr>
                <w:rFonts w:asciiTheme="majorHAnsi" w:hAnsiTheme="majorHAnsi" w:cstheme="majorHAnsi"/>
                <w:lang w:val="nl-NL"/>
              </w:rPr>
            </w:pPr>
          </w:p>
          <w:p w14:paraId="4A3931CF" w14:textId="77777777" w:rsidR="00DD173F" w:rsidRPr="006B1AEF" w:rsidRDefault="00DD173F" w:rsidP="00DD173F">
            <w:pPr>
              <w:widowControl w:val="0"/>
              <w:spacing w:before="80" w:line="350" w:lineRule="exact"/>
              <w:ind w:firstLine="454"/>
              <w:jc w:val="both"/>
              <w:rPr>
                <w:rFonts w:asciiTheme="majorHAnsi" w:hAnsiTheme="majorHAnsi" w:cstheme="majorHAnsi"/>
              </w:rPr>
            </w:pPr>
            <w:r w:rsidRPr="006B1AEF">
              <w:rPr>
                <w:rFonts w:asciiTheme="majorHAnsi" w:hAnsiTheme="majorHAnsi" w:cstheme="majorHAnsi"/>
              </w:rPr>
              <w:t>Trong đó:</w:t>
            </w:r>
          </w:p>
          <w:p w14:paraId="0F389EC7" w14:textId="77777777" w:rsidR="00DD173F" w:rsidRPr="006B1AEF" w:rsidRDefault="00DD173F" w:rsidP="00DD173F">
            <w:pPr>
              <w:pStyle w:val="ListParagraph"/>
              <w:widowControl w:val="0"/>
              <w:numPr>
                <w:ilvl w:val="0"/>
                <w:numId w:val="2"/>
              </w:numPr>
              <w:spacing w:before="80" w:after="120" w:line="350" w:lineRule="exact"/>
              <w:ind w:left="0" w:firstLine="567"/>
              <w:jc w:val="both"/>
              <w:rPr>
                <w:rFonts w:asciiTheme="majorHAnsi" w:hAnsiTheme="majorHAnsi" w:cstheme="majorHAnsi"/>
              </w:rPr>
            </w:pPr>
            <w:r w:rsidRPr="006B1AEF">
              <w:rPr>
                <w:rFonts w:asciiTheme="majorHAnsi" w:hAnsiTheme="majorHAnsi" w:cstheme="majorHAnsi"/>
              </w:rPr>
              <w:t xml:space="preserve"> Tổng nhu cầu thanh toán, chi trả bằng tiền mặt trong quý kế hoạch là tổng các nhu cầu thanh toán, chi trả bằng tiền mặt của NSNN và chi khác bằng tiền mặt tại </w:t>
            </w:r>
            <w:r w:rsidRPr="006B1AEF">
              <w:rPr>
                <w:rFonts w:asciiTheme="majorHAnsi" w:hAnsiTheme="majorHAnsi" w:cstheme="majorHAnsi"/>
                <w:bCs/>
                <w:lang w:val="nl-NL" w:eastAsia="vi-VN"/>
              </w:rPr>
              <w:t>các đơn vị KBNN</w:t>
            </w:r>
            <w:r w:rsidRPr="006B1AEF">
              <w:rPr>
                <w:rFonts w:asciiTheme="majorHAnsi" w:hAnsiTheme="majorHAnsi" w:cstheme="majorHAnsi"/>
              </w:rPr>
              <w:t>; được xác định trên cơ sở thống kê số liệu thanh toán, chi trả bằng tiền mặt của các quý trước và khả năng thực hiện của quý kế hoạch.</w:t>
            </w:r>
          </w:p>
          <w:p w14:paraId="0A300433" w14:textId="77777777" w:rsidR="00DD173F" w:rsidRPr="006B1AEF" w:rsidRDefault="00DD173F" w:rsidP="00DD173F">
            <w:pPr>
              <w:pStyle w:val="ListParagraph"/>
              <w:widowControl w:val="0"/>
              <w:numPr>
                <w:ilvl w:val="0"/>
                <w:numId w:val="3"/>
              </w:numPr>
              <w:spacing w:before="80" w:after="120" w:line="350" w:lineRule="exact"/>
              <w:ind w:left="12" w:firstLine="555"/>
              <w:jc w:val="both"/>
              <w:rPr>
                <w:rFonts w:asciiTheme="majorHAnsi" w:hAnsiTheme="majorHAnsi" w:cstheme="majorHAnsi"/>
              </w:rPr>
            </w:pPr>
            <w:r w:rsidRPr="006B1AEF">
              <w:rPr>
                <w:rFonts w:asciiTheme="majorHAnsi" w:hAnsiTheme="majorHAnsi" w:cstheme="majorHAnsi"/>
              </w:rPr>
              <w:t>Số ngày làm việc trong quý kế hoạch được quy định là 65 ngày.</w:t>
            </w:r>
          </w:p>
          <w:p w14:paraId="6F1DCC13" w14:textId="5A127019" w:rsidR="00DD173F" w:rsidRPr="006B1AEF" w:rsidRDefault="00DD173F" w:rsidP="00DD173F">
            <w:pPr>
              <w:pStyle w:val="ListParagraph"/>
              <w:widowControl w:val="0"/>
              <w:numPr>
                <w:ilvl w:val="0"/>
                <w:numId w:val="4"/>
              </w:numPr>
              <w:spacing w:before="80" w:after="120" w:line="350" w:lineRule="exact"/>
              <w:ind w:left="0" w:firstLine="567"/>
              <w:jc w:val="both"/>
              <w:rPr>
                <w:rFonts w:asciiTheme="majorHAnsi" w:hAnsiTheme="majorHAnsi" w:cstheme="majorHAnsi"/>
              </w:rPr>
            </w:pPr>
            <w:r w:rsidRPr="006B1AEF">
              <w:rPr>
                <w:rFonts w:asciiTheme="majorHAnsi" w:hAnsiTheme="majorHAnsi" w:cstheme="majorHAnsi"/>
              </w:rPr>
              <w:t xml:space="preserve">  Số ngày định mức do Giám đốc KBNN khu vực quy định đối với từng phòng giao dịch trực thuộc, tùy thuộc vào nhu cầu chi bằng tiền mặt trong quý và số lần giao dịch về nộp, rút tiền mặt giữa KBNN với </w:t>
            </w:r>
            <w:r w:rsidRPr="006B1AEF">
              <w:rPr>
                <w:rFonts w:asciiTheme="majorHAnsi" w:hAnsiTheme="majorHAnsi" w:cstheme="majorHAnsi"/>
                <w:bCs/>
                <w:lang w:val="nl-NL" w:eastAsia="vi-VN"/>
              </w:rPr>
              <w:t xml:space="preserve">ngân hàng thương mại </w:t>
            </w:r>
            <w:r w:rsidRPr="006B1AEF">
              <w:rPr>
                <w:rFonts w:asciiTheme="majorHAnsi" w:hAnsiTheme="majorHAnsi" w:cstheme="majorHAnsi"/>
              </w:rPr>
              <w:t>nơi mở tài khoản.</w:t>
            </w:r>
          </w:p>
          <w:p w14:paraId="4B16E13C" w14:textId="77777777" w:rsidR="000F4A8B" w:rsidRPr="006B1AEF" w:rsidRDefault="000F4A8B" w:rsidP="000F4A8B">
            <w:pPr>
              <w:widowControl w:val="0"/>
              <w:spacing w:before="80" w:line="350" w:lineRule="exact"/>
              <w:ind w:firstLine="454"/>
              <w:jc w:val="both"/>
              <w:rPr>
                <w:rFonts w:asciiTheme="majorHAnsi" w:hAnsiTheme="majorHAnsi" w:cstheme="majorHAnsi"/>
              </w:rPr>
            </w:pPr>
            <w:r w:rsidRPr="006B1AEF">
              <w:rPr>
                <w:rFonts w:asciiTheme="majorHAnsi" w:hAnsiTheme="majorHAnsi" w:cstheme="majorHAnsi"/>
              </w:rPr>
              <w:t xml:space="preserve">c. Định kỳ hàng quý (trước ngày 25 tháng cuối quý), KBNN khu vực có trách nhiệm xác định và thông báo cho các </w:t>
            </w:r>
            <w:r w:rsidRPr="006B1AEF">
              <w:rPr>
                <w:rFonts w:asciiTheme="majorHAnsi" w:hAnsiTheme="majorHAnsi" w:cstheme="majorHAnsi"/>
                <w:bCs/>
                <w:lang w:val="nl-NL" w:eastAsia="vi-VN"/>
              </w:rPr>
              <w:t>các đơn vị KBNN</w:t>
            </w:r>
            <w:r w:rsidRPr="006B1AEF">
              <w:rPr>
                <w:rFonts w:asciiTheme="majorHAnsi" w:hAnsiTheme="majorHAnsi" w:cstheme="majorHAnsi"/>
              </w:rPr>
              <w:t xml:space="preserve"> định mức tồn quỹ tiền mặt quý sau. Trường </w:t>
            </w:r>
            <w:r w:rsidRPr="006B1AEF">
              <w:rPr>
                <w:rFonts w:asciiTheme="majorHAnsi" w:hAnsiTheme="majorHAnsi" w:cstheme="majorHAnsi"/>
              </w:rPr>
              <w:lastRenderedPageBreak/>
              <w:t xml:space="preserve">hợp đến thời điểm trên mà KBNN khu vực chưa thông báo định mức tồn quỹ tiền mặt quý, các đơn vị </w:t>
            </w:r>
            <w:r w:rsidRPr="006B1AEF">
              <w:rPr>
                <w:rStyle w:val="fontstyle21"/>
                <w:rFonts w:asciiTheme="majorHAnsi" w:hAnsiTheme="majorHAnsi" w:cstheme="majorHAnsi"/>
                <w:i w:val="0"/>
                <w:sz w:val="22"/>
                <w:szCs w:val="22"/>
              </w:rPr>
              <w:t xml:space="preserve">KBNN </w:t>
            </w:r>
            <w:r w:rsidRPr="006B1AEF">
              <w:rPr>
                <w:rFonts w:asciiTheme="majorHAnsi" w:hAnsiTheme="majorHAnsi" w:cstheme="majorHAnsi"/>
              </w:rPr>
              <w:t>thực hiện theo định mức tồn quỹ tiền mặt đã được thông báo trước đó.</w:t>
            </w:r>
          </w:p>
          <w:p w14:paraId="47CB9A7B" w14:textId="64A75E6F" w:rsidR="000F4A8B" w:rsidRPr="006B1AEF" w:rsidRDefault="000F4A8B" w:rsidP="000F4A8B">
            <w:pPr>
              <w:widowControl w:val="0"/>
              <w:spacing w:before="80" w:line="370" w:lineRule="exact"/>
              <w:ind w:firstLine="454"/>
              <w:jc w:val="both"/>
              <w:rPr>
                <w:rFonts w:asciiTheme="majorHAnsi" w:hAnsiTheme="majorHAnsi" w:cstheme="majorHAnsi"/>
              </w:rPr>
            </w:pPr>
            <w:r w:rsidRPr="006B1AEF">
              <w:rPr>
                <w:rFonts w:asciiTheme="majorHAnsi" w:hAnsiTheme="majorHAnsi" w:cstheme="majorHAnsi"/>
              </w:rPr>
              <w:t xml:space="preserve">d. </w:t>
            </w:r>
            <w:r w:rsidRPr="006B1AEF">
              <w:rPr>
                <w:rFonts w:asciiTheme="majorHAnsi" w:hAnsiTheme="majorHAnsi" w:cstheme="majorHAnsi"/>
                <w:bCs/>
                <w:lang w:val="nl-NL" w:eastAsia="vi-VN"/>
              </w:rPr>
              <w:t>Đơn vị KBNN</w:t>
            </w:r>
            <w:r w:rsidRPr="006B1AEF">
              <w:rPr>
                <w:rStyle w:val="fontstyle21"/>
                <w:rFonts w:asciiTheme="majorHAnsi" w:hAnsiTheme="majorHAnsi" w:cstheme="majorHAnsi"/>
                <w:i w:val="0"/>
                <w:sz w:val="22"/>
                <w:szCs w:val="22"/>
              </w:rPr>
              <w:t xml:space="preserve"> </w:t>
            </w:r>
            <w:r w:rsidRPr="006B1AEF">
              <w:rPr>
                <w:rFonts w:asciiTheme="majorHAnsi" w:hAnsiTheme="majorHAnsi" w:cstheme="majorHAnsi"/>
                <w:bCs/>
                <w:lang w:val="nl-NL" w:eastAsia="vi-VN"/>
              </w:rPr>
              <w:t xml:space="preserve">quy định tại </w:t>
            </w:r>
            <w:r w:rsidR="009218BB" w:rsidRPr="006B1AEF">
              <w:rPr>
                <w:rFonts w:asciiTheme="majorHAnsi" w:hAnsiTheme="majorHAnsi"/>
              </w:rPr>
              <w:t>điểm c khoản 2 Điều 4</w:t>
            </w:r>
            <w:r w:rsidR="009218BB" w:rsidRPr="006B1AEF">
              <w:rPr>
                <w:rFonts w:asciiTheme="majorHAnsi" w:hAnsiTheme="majorHAnsi"/>
                <w:lang w:val="en-US"/>
              </w:rPr>
              <w:t xml:space="preserve"> </w:t>
            </w:r>
            <w:r w:rsidRPr="006B1AEF">
              <w:rPr>
                <w:rFonts w:asciiTheme="majorHAnsi" w:eastAsia="Times New Roman" w:hAnsiTheme="majorHAnsi" w:cstheme="majorHAnsi"/>
                <w:bCs/>
                <w:lang w:eastAsia="vi-VN"/>
              </w:rPr>
              <w:t>Thông tư này</w:t>
            </w:r>
            <w:r w:rsidRPr="006B1AEF">
              <w:rPr>
                <w:rFonts w:asciiTheme="majorHAnsi" w:hAnsiTheme="majorHAnsi" w:cstheme="majorHAnsi"/>
              </w:rPr>
              <w:t xml:space="preserve"> được sử dụng các khoản thu bằng tiền mặt phát sinh tại đơn vị mình để đáp ứng nhu cầu thanh toán, chi trả bằng tiền mặt cho các đơn vị giao dịch, đảm bảo không được vượt quá định mức tồn quỹ tiền mặt quý đã được KBNN khu vực thông báo.</w:t>
            </w:r>
          </w:p>
          <w:p w14:paraId="1063433B" w14:textId="77777777" w:rsidR="000F4A8B" w:rsidRPr="006B1AEF" w:rsidRDefault="000F4A8B" w:rsidP="000F4A8B">
            <w:pPr>
              <w:pStyle w:val="ListParagraph"/>
              <w:widowControl w:val="0"/>
              <w:spacing w:before="80" w:after="120" w:line="350" w:lineRule="exact"/>
              <w:ind w:left="567"/>
              <w:jc w:val="both"/>
              <w:rPr>
                <w:rFonts w:asciiTheme="majorHAnsi" w:hAnsiTheme="majorHAnsi" w:cstheme="majorHAnsi"/>
              </w:rPr>
            </w:pPr>
          </w:p>
          <w:p w14:paraId="12D9241F" w14:textId="3B792CAA" w:rsidR="009941C5" w:rsidRPr="006B1AEF" w:rsidRDefault="009941C5" w:rsidP="003F4086">
            <w:pPr>
              <w:widowControl w:val="0"/>
              <w:spacing w:before="80" w:line="370" w:lineRule="exact"/>
              <w:ind w:firstLine="454"/>
              <w:jc w:val="both"/>
              <w:rPr>
                <w:rFonts w:asciiTheme="majorHAnsi" w:hAnsiTheme="majorHAnsi" w:cstheme="majorHAnsi"/>
              </w:rPr>
            </w:pPr>
          </w:p>
        </w:tc>
        <w:tc>
          <w:tcPr>
            <w:tcW w:w="2586" w:type="dxa"/>
            <w:vAlign w:val="center"/>
          </w:tcPr>
          <w:p w14:paraId="5B500217" w14:textId="77777777" w:rsidR="009941C5" w:rsidRPr="006B1AEF" w:rsidRDefault="00DD173F" w:rsidP="00156E2A">
            <w:pPr>
              <w:spacing w:before="20" w:after="20"/>
              <w:jc w:val="both"/>
              <w:rPr>
                <w:rFonts w:asciiTheme="majorHAnsi" w:hAnsiTheme="majorHAnsi" w:cstheme="majorHAnsi"/>
                <w:spacing w:val="-6"/>
                <w:shd w:val="clear" w:color="auto" w:fill="FFFFFF"/>
                <w:lang w:val="en-US"/>
              </w:rPr>
            </w:pPr>
            <w:r w:rsidRPr="006B1AEF">
              <w:rPr>
                <w:rFonts w:asciiTheme="majorHAnsi" w:hAnsiTheme="majorHAnsi" w:cstheme="majorHAnsi"/>
                <w:spacing w:val="-6"/>
                <w:shd w:val="clear" w:color="auto" w:fill="FFFFFF"/>
                <w:lang w:val="en-US"/>
              </w:rPr>
              <w:lastRenderedPageBreak/>
              <w:t>- Kế thừa quy định tại Thông tư 13/2017/TT-BTC</w:t>
            </w:r>
          </w:p>
          <w:p w14:paraId="7B8BE0D9" w14:textId="1E24050A" w:rsidR="00DD173F" w:rsidRPr="006B1AEF" w:rsidRDefault="00DD173F" w:rsidP="00156E2A">
            <w:pPr>
              <w:spacing w:before="20" w:after="20"/>
              <w:jc w:val="both"/>
              <w:rPr>
                <w:rFonts w:asciiTheme="majorHAnsi" w:hAnsiTheme="majorHAnsi" w:cstheme="majorHAnsi"/>
                <w:spacing w:val="-6"/>
                <w:shd w:val="clear" w:color="auto" w:fill="FFFFFF"/>
                <w:lang w:val="en-US"/>
              </w:rPr>
            </w:pPr>
            <w:r w:rsidRPr="006B1AEF">
              <w:rPr>
                <w:rFonts w:asciiTheme="majorHAnsi" w:hAnsiTheme="majorHAnsi" w:cstheme="majorHAnsi"/>
                <w:spacing w:val="-6"/>
                <w:shd w:val="clear" w:color="auto" w:fill="FFFFFF"/>
                <w:lang w:val="en-US"/>
              </w:rPr>
              <w:t xml:space="preserve">- Điều chỉnh đề phủ hợp mô hình tổ chức KBNN và giới </w:t>
            </w:r>
            <w:r w:rsidRPr="006B1AEF">
              <w:rPr>
                <w:rFonts w:asciiTheme="majorHAnsi" w:hAnsiTheme="majorHAnsi" w:cstheme="majorHAnsi"/>
                <w:spacing w:val="-6"/>
                <w:shd w:val="clear" w:color="auto" w:fill="FFFFFF"/>
                <w:lang w:val="en-US"/>
              </w:rPr>
              <w:lastRenderedPageBreak/>
              <w:t>hạn chi tiền mặt tại một số đơn vị KBNN</w:t>
            </w:r>
          </w:p>
        </w:tc>
      </w:tr>
      <w:tr w:rsidR="005C5258" w:rsidRPr="006B1AEF" w14:paraId="71AFA021" w14:textId="77777777" w:rsidTr="005D65BA">
        <w:trPr>
          <w:trHeight w:val="165"/>
          <w:jc w:val="center"/>
        </w:trPr>
        <w:tc>
          <w:tcPr>
            <w:tcW w:w="5816" w:type="dxa"/>
            <w:vAlign w:val="center"/>
          </w:tcPr>
          <w:p w14:paraId="04761F35" w14:textId="099E4C59" w:rsidR="00EE52C1" w:rsidRPr="006B1AEF" w:rsidRDefault="00EE52C1" w:rsidP="00EE52C1">
            <w:pPr>
              <w:widowControl w:val="0"/>
              <w:spacing w:before="80" w:line="340" w:lineRule="exact"/>
              <w:ind w:firstLine="454"/>
              <w:jc w:val="both"/>
              <w:rPr>
                <w:rFonts w:asciiTheme="majorHAnsi" w:hAnsiTheme="majorHAnsi" w:cstheme="majorHAnsi"/>
              </w:rPr>
            </w:pPr>
            <w:bookmarkStart w:id="11" w:name="dieu_6"/>
            <w:r w:rsidRPr="006B1AEF">
              <w:rPr>
                <w:rFonts w:asciiTheme="majorHAnsi" w:hAnsiTheme="majorHAnsi" w:cstheme="majorHAnsi"/>
                <w:b/>
                <w:bCs/>
              </w:rPr>
              <w:lastRenderedPageBreak/>
              <w:t>Điều 6. Nội dung chi bằng tiền mặt</w:t>
            </w:r>
            <w:bookmarkEnd w:id="11"/>
          </w:p>
          <w:p w14:paraId="37E932FE" w14:textId="77777777" w:rsidR="00EE52C1" w:rsidRPr="006B1AEF" w:rsidRDefault="00EE52C1" w:rsidP="00EE52C1">
            <w:pPr>
              <w:widowControl w:val="0"/>
              <w:spacing w:before="80" w:line="350" w:lineRule="exact"/>
              <w:ind w:firstLine="454"/>
              <w:jc w:val="both"/>
              <w:rPr>
                <w:rFonts w:asciiTheme="majorHAnsi" w:hAnsiTheme="majorHAnsi" w:cstheme="majorHAnsi"/>
                <w:i/>
                <w:lang w:val="nl-NL"/>
              </w:rPr>
            </w:pPr>
          </w:p>
        </w:tc>
        <w:tc>
          <w:tcPr>
            <w:tcW w:w="5840" w:type="dxa"/>
            <w:vAlign w:val="center"/>
          </w:tcPr>
          <w:p w14:paraId="0515098D" w14:textId="4E79AAE8" w:rsidR="00EE52C1" w:rsidRPr="006B1AEF" w:rsidRDefault="00EE52C1" w:rsidP="00EE52C1">
            <w:pPr>
              <w:ind w:firstLine="709"/>
              <w:jc w:val="both"/>
              <w:rPr>
                <w:rFonts w:asciiTheme="majorHAnsi" w:hAnsiTheme="majorHAnsi" w:cstheme="majorHAnsi"/>
                <w:b/>
              </w:rPr>
            </w:pPr>
            <w:r w:rsidRPr="006B1AEF">
              <w:rPr>
                <w:rFonts w:asciiTheme="majorHAnsi" w:eastAsia="Times New Roman" w:hAnsiTheme="majorHAnsi" w:cstheme="majorHAnsi"/>
                <w:b/>
                <w:bCs/>
                <w:lang w:val="nl-NL" w:eastAsia="vi-VN"/>
              </w:rPr>
              <w:t xml:space="preserve">Điều </w:t>
            </w:r>
            <w:r w:rsidR="003B11A5" w:rsidRPr="006B1AEF">
              <w:rPr>
                <w:rFonts w:asciiTheme="majorHAnsi" w:eastAsia="Times New Roman" w:hAnsiTheme="majorHAnsi" w:cstheme="majorHAnsi"/>
                <w:b/>
                <w:bCs/>
                <w:lang w:val="nl-NL" w:eastAsia="vi-VN"/>
              </w:rPr>
              <w:t>7</w:t>
            </w:r>
            <w:r w:rsidRPr="006B1AEF">
              <w:rPr>
                <w:rFonts w:asciiTheme="majorHAnsi" w:eastAsia="Times New Roman" w:hAnsiTheme="majorHAnsi" w:cstheme="majorHAnsi"/>
                <w:b/>
                <w:bCs/>
                <w:lang w:val="nl-NL" w:eastAsia="vi-VN"/>
              </w:rPr>
              <w:t xml:space="preserve">. </w:t>
            </w:r>
            <w:r w:rsidRPr="006B1AEF">
              <w:rPr>
                <w:rFonts w:asciiTheme="majorHAnsi" w:hAnsiTheme="majorHAnsi" w:cstheme="majorHAnsi"/>
                <w:b/>
              </w:rPr>
              <w:t>Chi thanh toán cá nhân qua tài khoản</w:t>
            </w:r>
          </w:p>
          <w:p w14:paraId="0855FE89" w14:textId="77777777" w:rsidR="00EE52C1" w:rsidRPr="006B1AEF" w:rsidRDefault="00EE52C1" w:rsidP="00EE52C1">
            <w:pPr>
              <w:widowControl w:val="0"/>
              <w:spacing w:before="80" w:line="350" w:lineRule="exact"/>
              <w:ind w:firstLine="454"/>
              <w:jc w:val="both"/>
              <w:rPr>
                <w:rFonts w:asciiTheme="majorHAnsi" w:eastAsia="Times New Roman" w:hAnsiTheme="majorHAnsi" w:cstheme="majorHAnsi"/>
                <w:bCs/>
                <w:lang w:eastAsia="vi-VN"/>
              </w:rPr>
            </w:pPr>
          </w:p>
        </w:tc>
        <w:tc>
          <w:tcPr>
            <w:tcW w:w="2586" w:type="dxa"/>
            <w:vAlign w:val="center"/>
          </w:tcPr>
          <w:p w14:paraId="66129373" w14:textId="2C75AC27" w:rsidR="00EE52C1" w:rsidRPr="006B1AEF" w:rsidRDefault="00EE52C1" w:rsidP="009941C5">
            <w:pPr>
              <w:spacing w:before="20" w:after="20"/>
              <w:jc w:val="both"/>
              <w:rPr>
                <w:rFonts w:asciiTheme="majorHAnsi" w:hAnsiTheme="majorHAnsi" w:cstheme="majorHAnsi"/>
                <w:spacing w:val="-6"/>
                <w:shd w:val="clear" w:color="auto" w:fill="FFFFFF"/>
                <w:lang w:val="en-US"/>
              </w:rPr>
            </w:pPr>
            <w:r w:rsidRPr="006B1AEF">
              <w:rPr>
                <w:rFonts w:asciiTheme="majorHAnsi" w:hAnsiTheme="majorHAnsi" w:cstheme="majorHAnsi"/>
                <w:spacing w:val="-6"/>
                <w:shd w:val="clear" w:color="auto" w:fill="FFFFFF"/>
                <w:lang w:val="en-US"/>
              </w:rPr>
              <w:t xml:space="preserve">Tách riêng nội dung thanh toán cá nhân qua tài khoản tại khoản 1 Điều 6 </w:t>
            </w:r>
            <w:r w:rsidRPr="006B1AEF">
              <w:rPr>
                <w:rFonts w:asciiTheme="majorHAnsi" w:hAnsiTheme="majorHAnsi" w:cstheme="majorHAnsi"/>
                <w:spacing w:val="-6"/>
                <w:shd w:val="clear" w:color="auto" w:fill="FFFFFF"/>
              </w:rPr>
              <w:t>Thông tư số 13/2017/TT-BTC</w:t>
            </w:r>
          </w:p>
        </w:tc>
      </w:tr>
      <w:tr w:rsidR="005C5258" w:rsidRPr="006B1AEF" w14:paraId="6C4AB272" w14:textId="77777777" w:rsidTr="005D65BA">
        <w:trPr>
          <w:trHeight w:val="165"/>
          <w:jc w:val="center"/>
        </w:trPr>
        <w:tc>
          <w:tcPr>
            <w:tcW w:w="5816" w:type="dxa"/>
            <w:vAlign w:val="center"/>
          </w:tcPr>
          <w:p w14:paraId="1C9FAC6D" w14:textId="77777777" w:rsidR="00381E37" w:rsidRPr="006B1AEF" w:rsidRDefault="00381E37" w:rsidP="00381E37">
            <w:pPr>
              <w:widowControl w:val="0"/>
              <w:spacing w:before="80" w:line="340" w:lineRule="exact"/>
              <w:ind w:firstLine="454"/>
              <w:jc w:val="both"/>
              <w:rPr>
                <w:rFonts w:asciiTheme="majorHAnsi" w:hAnsiTheme="majorHAnsi" w:cstheme="majorHAnsi"/>
              </w:rPr>
            </w:pPr>
            <w:r w:rsidRPr="006B1AEF">
              <w:rPr>
                <w:rFonts w:asciiTheme="majorHAnsi" w:hAnsiTheme="majorHAnsi" w:cstheme="majorHAnsi"/>
              </w:rPr>
              <w:t>1. Các khoản chi thanh toán cá nhân, bao gồm: tiền lương; tiền công; tiền công tác phí; phụ cấp lương; học bổng học sinh, sinh viên; tiền thưởng; phúc lợi tập thể; chi cho cán bộ xã, thôn, bản đương chức; chi thực hiện chế độ chính sách người có công với cách mạng; chi công tác xã hội; chi lương hưu và trợ cấp xã hội; chi tiền ăn trưa cho trẻ em mầm non, học sinh; các khoản thanh toán khác cho cá nhân.</w:t>
            </w:r>
          </w:p>
          <w:p w14:paraId="34A6A5BF" w14:textId="77777777" w:rsidR="00381E37" w:rsidRPr="006B1AEF" w:rsidRDefault="00381E37" w:rsidP="00381E37">
            <w:pPr>
              <w:widowControl w:val="0"/>
              <w:spacing w:before="80" w:line="340" w:lineRule="exact"/>
              <w:ind w:firstLine="454"/>
              <w:jc w:val="both"/>
              <w:rPr>
                <w:rFonts w:asciiTheme="majorHAnsi" w:hAnsiTheme="majorHAnsi" w:cstheme="majorHAnsi"/>
              </w:rPr>
            </w:pPr>
            <w:r w:rsidRPr="006B1AEF">
              <w:rPr>
                <w:rFonts w:asciiTheme="majorHAnsi" w:hAnsiTheme="majorHAnsi" w:cstheme="majorHAnsi"/>
              </w:rPr>
              <w:t>Trường hợp chi thanh toán cá nhân cho các đối tượng hưởng lương từ NSNN thuộc diện bắt buộc phải thanh toán bằng chuyển khoản theo quy định tại Chỉ thị số </w:t>
            </w:r>
            <w:hyperlink r:id="rId7" w:tgtFrame="_blank" w:history="1">
              <w:r w:rsidRPr="006B1AEF">
                <w:rPr>
                  <w:rStyle w:val="Hyperlink"/>
                  <w:rFonts w:asciiTheme="majorHAnsi" w:hAnsiTheme="majorHAnsi" w:cstheme="majorHAnsi"/>
                  <w:color w:val="auto"/>
                </w:rPr>
                <w:t>20/2007/CT-TTg</w:t>
              </w:r>
            </w:hyperlink>
            <w:r w:rsidRPr="006B1AEF">
              <w:rPr>
                <w:rFonts w:asciiTheme="majorHAnsi" w:hAnsiTheme="majorHAnsi" w:cstheme="majorHAnsi"/>
              </w:rPr>
              <w:t xml:space="preserve"> ngày 24/8/2007 của Thủ tướng Chính phủ về việc trả </w:t>
            </w:r>
            <w:r w:rsidRPr="006B1AEF">
              <w:rPr>
                <w:rFonts w:asciiTheme="majorHAnsi" w:hAnsiTheme="majorHAnsi" w:cstheme="majorHAnsi"/>
              </w:rPr>
              <w:lastRenderedPageBreak/>
              <w:t>lương qua tài khoản cho các đối tượng hưởng lương từ NSNN, thì các đơn vị giao dịch và KBNN thực hiện chi trả qua tài khoản như sau:</w:t>
            </w:r>
          </w:p>
          <w:p w14:paraId="4E4F33DD" w14:textId="77777777" w:rsidR="00381E37" w:rsidRPr="006B1AEF" w:rsidRDefault="00381E37" w:rsidP="00EE52C1">
            <w:pPr>
              <w:widowControl w:val="0"/>
              <w:spacing w:before="80" w:line="340" w:lineRule="exact"/>
              <w:ind w:firstLine="454"/>
              <w:jc w:val="both"/>
              <w:rPr>
                <w:rFonts w:asciiTheme="majorHAnsi" w:hAnsiTheme="majorHAnsi" w:cstheme="majorHAnsi"/>
                <w:b/>
                <w:bCs/>
              </w:rPr>
            </w:pPr>
          </w:p>
        </w:tc>
        <w:tc>
          <w:tcPr>
            <w:tcW w:w="5840" w:type="dxa"/>
            <w:vAlign w:val="center"/>
          </w:tcPr>
          <w:p w14:paraId="4F8596CD" w14:textId="77777777" w:rsidR="00381E37" w:rsidRPr="006B1AEF" w:rsidRDefault="00381E37" w:rsidP="00A75065">
            <w:pPr>
              <w:ind w:firstLine="567"/>
              <w:jc w:val="both"/>
              <w:rPr>
                <w:rFonts w:asciiTheme="majorHAnsi" w:eastAsia="Times New Roman" w:hAnsiTheme="majorHAnsi" w:cstheme="majorHAnsi"/>
                <w:b/>
                <w:bCs/>
                <w:lang w:val="nl-NL" w:eastAsia="vi-VN"/>
              </w:rPr>
            </w:pPr>
          </w:p>
        </w:tc>
        <w:tc>
          <w:tcPr>
            <w:tcW w:w="2586" w:type="dxa"/>
            <w:vAlign w:val="center"/>
          </w:tcPr>
          <w:p w14:paraId="52F7176E" w14:textId="77777777" w:rsidR="00381E37" w:rsidRPr="006B1AEF" w:rsidRDefault="00381E37" w:rsidP="009941C5">
            <w:pPr>
              <w:spacing w:before="20" w:after="20"/>
              <w:jc w:val="both"/>
              <w:rPr>
                <w:rFonts w:asciiTheme="majorHAnsi" w:hAnsiTheme="majorHAnsi" w:cstheme="majorHAnsi"/>
                <w:spacing w:val="-6"/>
                <w:shd w:val="clear" w:color="auto" w:fill="FFFFFF"/>
                <w:lang w:val="en-US"/>
              </w:rPr>
            </w:pPr>
          </w:p>
        </w:tc>
      </w:tr>
      <w:tr w:rsidR="00A75065" w:rsidRPr="006B1AEF" w14:paraId="61C3263E" w14:textId="77777777" w:rsidTr="005D65BA">
        <w:trPr>
          <w:trHeight w:val="165"/>
          <w:jc w:val="center"/>
        </w:trPr>
        <w:tc>
          <w:tcPr>
            <w:tcW w:w="5816" w:type="dxa"/>
            <w:vAlign w:val="center"/>
          </w:tcPr>
          <w:p w14:paraId="3EF71ED5" w14:textId="77777777" w:rsidR="00A75065" w:rsidRPr="006B1AEF" w:rsidRDefault="00A75065" w:rsidP="00A75065">
            <w:pPr>
              <w:widowControl w:val="0"/>
              <w:spacing w:line="300" w:lineRule="exact"/>
              <w:ind w:firstLine="454"/>
              <w:jc w:val="both"/>
              <w:rPr>
                <w:rFonts w:asciiTheme="majorHAnsi" w:hAnsiTheme="majorHAnsi" w:cstheme="majorHAnsi"/>
              </w:rPr>
            </w:pPr>
            <w:r w:rsidRPr="006B1AEF">
              <w:rPr>
                <w:rFonts w:asciiTheme="majorHAnsi" w:hAnsiTheme="majorHAnsi" w:cstheme="majorHAnsi"/>
              </w:rPr>
              <w:lastRenderedPageBreak/>
              <w:t>b) Nội dung thực hiện chi trả qua tài khoản, bao gồm: Tiền lương, tiền công và các khoản phụ cấp lương; chi bổ sung thu nhập; tiền điện thoại đối với các chức danh có tiêu chuẩn; các khoản thanh toán cho cá nhân thực hiện chế độ giao khoán kinh phí theo quy định và các khoản chi thanh toán cho cá nhân khác.</w:t>
            </w:r>
          </w:p>
          <w:p w14:paraId="4ECA6CF4" w14:textId="77777777" w:rsidR="00A75065" w:rsidRPr="006B1AEF" w:rsidRDefault="00A75065" w:rsidP="00A75065">
            <w:pPr>
              <w:widowControl w:val="0"/>
              <w:spacing w:line="300" w:lineRule="exact"/>
              <w:ind w:firstLine="454"/>
              <w:jc w:val="both"/>
              <w:rPr>
                <w:rFonts w:asciiTheme="majorHAnsi" w:hAnsiTheme="majorHAnsi" w:cstheme="majorHAnsi"/>
              </w:rPr>
            </w:pPr>
          </w:p>
        </w:tc>
        <w:tc>
          <w:tcPr>
            <w:tcW w:w="5840" w:type="dxa"/>
            <w:vAlign w:val="center"/>
          </w:tcPr>
          <w:p w14:paraId="41C27C2C" w14:textId="77777777" w:rsidR="003B11A5" w:rsidRPr="006B1AEF" w:rsidRDefault="003B11A5" w:rsidP="006807B5">
            <w:pPr>
              <w:spacing w:line="300" w:lineRule="exact"/>
              <w:ind w:firstLine="11"/>
              <w:jc w:val="both"/>
              <w:rPr>
                <w:rFonts w:asciiTheme="majorHAnsi" w:hAnsiTheme="majorHAnsi" w:cstheme="majorHAnsi"/>
              </w:rPr>
            </w:pPr>
            <w:r w:rsidRPr="006B1AEF">
              <w:rPr>
                <w:rFonts w:asciiTheme="majorHAnsi" w:hAnsiTheme="majorHAnsi" w:cstheme="majorHAnsi"/>
                <w:iCs/>
              </w:rPr>
              <w:t xml:space="preserve">1. </w:t>
            </w:r>
            <w:r w:rsidRPr="006B1AEF">
              <w:rPr>
                <w:rFonts w:asciiTheme="majorHAnsi" w:hAnsiTheme="majorHAnsi" w:cstheme="majorHAnsi"/>
              </w:rPr>
              <w:t>Nội dung thực hiện thanh toán cá nhân qua tài khoản</w:t>
            </w:r>
          </w:p>
          <w:p w14:paraId="5D2281B8" w14:textId="77777777" w:rsidR="003B11A5" w:rsidRPr="006B1AEF" w:rsidRDefault="003B11A5" w:rsidP="006807B5">
            <w:pPr>
              <w:spacing w:line="300" w:lineRule="exact"/>
              <w:ind w:firstLine="11"/>
              <w:jc w:val="both"/>
              <w:rPr>
                <w:rFonts w:asciiTheme="majorHAnsi" w:hAnsiTheme="majorHAnsi" w:cstheme="majorHAnsi"/>
              </w:rPr>
            </w:pPr>
            <w:r w:rsidRPr="006B1AEF">
              <w:rPr>
                <w:rFonts w:asciiTheme="majorHAnsi" w:hAnsiTheme="majorHAnsi" w:cstheme="majorHAnsi"/>
              </w:rPr>
              <w:t>- Lương và phụ cấp theo lương; các khoản chi bổ sung thu nhập.</w:t>
            </w:r>
          </w:p>
          <w:p w14:paraId="0FD7529A" w14:textId="77777777" w:rsidR="003B11A5" w:rsidRPr="006B1AEF" w:rsidRDefault="003B11A5" w:rsidP="006807B5">
            <w:pPr>
              <w:spacing w:line="300" w:lineRule="exact"/>
              <w:ind w:firstLine="11"/>
              <w:jc w:val="both"/>
              <w:rPr>
                <w:rFonts w:asciiTheme="majorHAnsi" w:hAnsiTheme="majorHAnsi" w:cstheme="majorHAnsi"/>
                <w:iCs/>
              </w:rPr>
            </w:pPr>
            <w:r w:rsidRPr="006B1AEF">
              <w:rPr>
                <w:rFonts w:asciiTheme="majorHAnsi" w:hAnsiTheme="majorHAnsi" w:cstheme="majorHAnsi"/>
              </w:rPr>
              <w:t xml:space="preserve">- Tiền </w:t>
            </w:r>
            <w:r w:rsidRPr="006B1AEF">
              <w:rPr>
                <w:rFonts w:asciiTheme="majorHAnsi" w:hAnsiTheme="majorHAnsi" w:cstheme="majorHAnsi"/>
                <w:iCs/>
              </w:rPr>
              <w:t>lương trả cho vị trí lao động thường xuyên theo hợp đồng.</w:t>
            </w:r>
          </w:p>
          <w:p w14:paraId="5288A0DB" w14:textId="04E536C2" w:rsidR="003B11A5" w:rsidRPr="006B1AEF" w:rsidRDefault="003B11A5" w:rsidP="006807B5">
            <w:pPr>
              <w:spacing w:line="300" w:lineRule="exact"/>
              <w:ind w:firstLine="11"/>
              <w:jc w:val="both"/>
              <w:rPr>
                <w:rFonts w:asciiTheme="majorHAnsi" w:hAnsiTheme="majorHAnsi" w:cstheme="majorHAnsi"/>
                <w:iCs/>
              </w:rPr>
            </w:pPr>
            <w:r w:rsidRPr="006B1AEF">
              <w:rPr>
                <w:rFonts w:asciiTheme="majorHAnsi" w:hAnsiTheme="majorHAnsi" w:cstheme="majorHAnsi"/>
              </w:rPr>
              <w:t>- Tiền điện thoại đối với các chức danh có tiêu chuẩn; các khoản thanh toán cho cá nhân thực hiện chế độ giao khoán kinh phí theo quy định</w:t>
            </w:r>
            <w:r w:rsidR="00DE1490" w:rsidRPr="006B1AEF">
              <w:rPr>
                <w:rFonts w:asciiTheme="majorHAnsi" w:hAnsiTheme="majorHAnsi" w:cstheme="majorHAnsi"/>
                <w:lang w:val="en-US"/>
              </w:rPr>
              <w:t>.</w:t>
            </w:r>
            <w:r w:rsidRPr="006B1AEF">
              <w:rPr>
                <w:rFonts w:asciiTheme="majorHAnsi" w:hAnsiTheme="majorHAnsi" w:cstheme="majorHAnsi"/>
              </w:rPr>
              <w:t xml:space="preserve"> </w:t>
            </w:r>
          </w:p>
          <w:p w14:paraId="5E8FD343" w14:textId="76E35CA1" w:rsidR="003B11A5" w:rsidRPr="006B1AEF" w:rsidRDefault="003B11A5" w:rsidP="006807B5">
            <w:pPr>
              <w:spacing w:line="300" w:lineRule="exact"/>
              <w:ind w:firstLine="11"/>
              <w:jc w:val="both"/>
              <w:rPr>
                <w:rFonts w:asciiTheme="majorHAnsi" w:hAnsiTheme="majorHAnsi" w:cstheme="majorHAnsi"/>
                <w:iCs/>
              </w:rPr>
            </w:pPr>
            <w:r w:rsidRPr="006B1AEF">
              <w:rPr>
                <w:rFonts w:asciiTheme="majorHAnsi" w:hAnsiTheme="majorHAnsi" w:cstheme="majorHAnsi"/>
                <w:iCs/>
              </w:rPr>
              <w:t xml:space="preserve">- Các khoản thanh toán cho lưu học sinh, người học đang học ở nước ngoài </w:t>
            </w:r>
            <w:r w:rsidRPr="006B1AEF">
              <w:rPr>
                <w:rFonts w:asciiTheme="majorHAnsi" w:hAnsiTheme="majorHAnsi" w:cstheme="majorHAnsi"/>
              </w:rPr>
              <w:t xml:space="preserve">được hỗ trợ </w:t>
            </w:r>
            <w:r w:rsidRPr="006B1AEF">
              <w:rPr>
                <w:rFonts w:asciiTheme="majorHAnsi" w:hAnsiTheme="majorHAnsi" w:cstheme="majorHAnsi"/>
                <w:bCs/>
                <w:lang w:val="nl-NL"/>
              </w:rPr>
              <w:t>h</w:t>
            </w:r>
            <w:r w:rsidRPr="006B1AEF">
              <w:rPr>
                <w:rFonts w:asciiTheme="majorHAnsi" w:hAnsiTheme="majorHAnsi" w:cstheme="majorHAnsi"/>
                <w:bCs/>
                <w:lang w:val="nl-NL" w:eastAsia="vi-VN"/>
              </w:rPr>
              <w:t xml:space="preserve">ọc bổng và hỗ trợ khác </w:t>
            </w:r>
            <w:r w:rsidRPr="006B1AEF">
              <w:rPr>
                <w:rFonts w:asciiTheme="majorHAnsi" w:hAnsiTheme="majorHAnsi" w:cstheme="majorHAnsi"/>
                <w:iCs/>
              </w:rPr>
              <w:t>từ NSNN.</w:t>
            </w:r>
          </w:p>
          <w:p w14:paraId="46C2A282" w14:textId="5D343CE3" w:rsidR="00A75065" w:rsidRPr="006B1AEF" w:rsidRDefault="00DE1490" w:rsidP="00DE1490">
            <w:pPr>
              <w:spacing w:line="380" w:lineRule="exact"/>
              <w:jc w:val="both"/>
              <w:rPr>
                <w:rFonts w:asciiTheme="majorHAnsi" w:hAnsiTheme="majorHAnsi"/>
                <w:iCs/>
              </w:rPr>
            </w:pPr>
            <w:r w:rsidRPr="006B1AEF">
              <w:rPr>
                <w:rFonts w:asciiTheme="majorHAnsi" w:hAnsiTheme="majorHAnsi"/>
                <w:iCs/>
              </w:rPr>
              <w:t>- Các khoản chi thanh toán cho cá nhân khác.</w:t>
            </w:r>
          </w:p>
        </w:tc>
        <w:tc>
          <w:tcPr>
            <w:tcW w:w="2586" w:type="dxa"/>
            <w:vAlign w:val="center"/>
          </w:tcPr>
          <w:p w14:paraId="6C371BA5" w14:textId="69F4412E" w:rsidR="00A75065" w:rsidRPr="006B1AEF" w:rsidRDefault="00A75065" w:rsidP="00A75065">
            <w:pPr>
              <w:spacing w:line="300" w:lineRule="exact"/>
              <w:jc w:val="both"/>
              <w:rPr>
                <w:rFonts w:asciiTheme="majorHAnsi" w:hAnsiTheme="majorHAnsi" w:cstheme="majorHAnsi"/>
                <w:spacing w:val="-6"/>
                <w:shd w:val="clear" w:color="auto" w:fill="FFFFFF"/>
              </w:rPr>
            </w:pPr>
            <w:r w:rsidRPr="006B1AEF">
              <w:rPr>
                <w:rFonts w:asciiTheme="majorHAnsi" w:hAnsiTheme="majorHAnsi" w:cstheme="majorHAnsi"/>
                <w:spacing w:val="-6"/>
                <w:shd w:val="clear" w:color="auto" w:fill="FFFFFF"/>
                <w:lang w:val="en-US"/>
              </w:rPr>
              <w:t xml:space="preserve">- Kế thừa </w:t>
            </w:r>
            <w:r w:rsidRPr="006B1AEF">
              <w:rPr>
                <w:rFonts w:asciiTheme="majorHAnsi" w:hAnsiTheme="majorHAnsi" w:cstheme="majorHAnsi"/>
                <w:spacing w:val="-6"/>
                <w:shd w:val="clear" w:color="auto" w:fill="FFFFFF"/>
              </w:rPr>
              <w:t>Thông tư số 13/2017/TT-BTC</w:t>
            </w:r>
          </w:p>
          <w:p w14:paraId="33E13536" w14:textId="723826D7" w:rsidR="00A75065" w:rsidRPr="006B1AEF" w:rsidRDefault="00A75065" w:rsidP="00A75065">
            <w:pPr>
              <w:spacing w:line="300" w:lineRule="exact"/>
              <w:jc w:val="both"/>
              <w:rPr>
                <w:rFonts w:asciiTheme="majorHAnsi" w:hAnsiTheme="majorHAnsi" w:cstheme="majorHAnsi"/>
                <w:spacing w:val="-6"/>
                <w:shd w:val="clear" w:color="auto" w:fill="FFFFFF"/>
                <w:lang w:val="en-US"/>
              </w:rPr>
            </w:pPr>
            <w:r w:rsidRPr="006B1AEF">
              <w:rPr>
                <w:rFonts w:asciiTheme="majorHAnsi" w:hAnsiTheme="majorHAnsi" w:cstheme="majorHAnsi"/>
                <w:spacing w:val="-6"/>
                <w:shd w:val="clear" w:color="auto" w:fill="FFFFFF"/>
                <w:lang w:val="en-US"/>
              </w:rPr>
              <w:t xml:space="preserve">- Bổ sung: </w:t>
            </w:r>
            <w:r w:rsidRPr="006B1AEF">
              <w:rPr>
                <w:rFonts w:asciiTheme="majorHAnsi" w:hAnsiTheme="majorHAnsi" w:cstheme="majorHAnsi"/>
                <w:iCs/>
              </w:rPr>
              <w:t xml:space="preserve">Các khoản thanh toán cho lưu học sinh, người học đang học ở nước ngoài </w:t>
            </w:r>
            <w:r w:rsidRPr="006B1AEF">
              <w:rPr>
                <w:rFonts w:asciiTheme="majorHAnsi" w:hAnsiTheme="majorHAnsi" w:cstheme="majorHAnsi"/>
              </w:rPr>
              <w:t xml:space="preserve">được hỗ trợ </w:t>
            </w:r>
            <w:r w:rsidRPr="006B1AEF">
              <w:rPr>
                <w:rFonts w:asciiTheme="majorHAnsi" w:hAnsiTheme="majorHAnsi" w:cstheme="majorHAnsi"/>
                <w:bCs/>
                <w:lang w:val="nl-NL"/>
              </w:rPr>
              <w:t>h</w:t>
            </w:r>
            <w:r w:rsidRPr="006B1AEF">
              <w:rPr>
                <w:rFonts w:asciiTheme="majorHAnsi" w:hAnsiTheme="majorHAnsi" w:cstheme="majorHAnsi"/>
                <w:bCs/>
                <w:lang w:val="nl-NL" w:eastAsia="vi-VN"/>
              </w:rPr>
              <w:t xml:space="preserve">ọc bổng và hỗ trợ khác </w:t>
            </w:r>
            <w:r w:rsidRPr="006B1AEF">
              <w:rPr>
                <w:rFonts w:asciiTheme="majorHAnsi" w:hAnsiTheme="majorHAnsi" w:cstheme="majorHAnsi"/>
                <w:iCs/>
              </w:rPr>
              <w:t>từ NSNN</w:t>
            </w:r>
            <w:r w:rsidRPr="006B1AEF">
              <w:rPr>
                <w:rFonts w:asciiTheme="majorHAnsi" w:hAnsiTheme="majorHAnsi" w:cstheme="majorHAnsi"/>
                <w:iCs/>
                <w:lang w:val="en-US"/>
              </w:rPr>
              <w:t xml:space="preserve"> để phù hợp với thực tế</w:t>
            </w:r>
          </w:p>
        </w:tc>
      </w:tr>
      <w:tr w:rsidR="005C5258" w:rsidRPr="006B1AEF" w14:paraId="7BA40903" w14:textId="77777777" w:rsidTr="005D65BA">
        <w:trPr>
          <w:trHeight w:val="165"/>
          <w:jc w:val="center"/>
        </w:trPr>
        <w:tc>
          <w:tcPr>
            <w:tcW w:w="5816" w:type="dxa"/>
            <w:vAlign w:val="center"/>
          </w:tcPr>
          <w:p w14:paraId="1DD8D158" w14:textId="77777777" w:rsidR="00381E37" w:rsidRPr="006B1AEF" w:rsidRDefault="00381E37" w:rsidP="00A75065">
            <w:pPr>
              <w:widowControl w:val="0"/>
              <w:spacing w:line="300" w:lineRule="exact"/>
              <w:ind w:firstLine="454"/>
              <w:jc w:val="both"/>
              <w:rPr>
                <w:rFonts w:asciiTheme="majorHAnsi" w:hAnsiTheme="majorHAnsi" w:cstheme="majorHAnsi"/>
              </w:rPr>
            </w:pPr>
            <w:r w:rsidRPr="006B1AEF">
              <w:rPr>
                <w:rFonts w:asciiTheme="majorHAnsi" w:hAnsiTheme="majorHAnsi" w:cstheme="majorHAnsi"/>
              </w:rPr>
              <w:t>a) Đối tượng áp dụng:</w:t>
            </w:r>
          </w:p>
          <w:p w14:paraId="21E3DCF6" w14:textId="77777777" w:rsidR="00381E37" w:rsidRPr="006B1AEF" w:rsidRDefault="00381E37" w:rsidP="00A75065">
            <w:pPr>
              <w:widowControl w:val="0"/>
              <w:spacing w:line="300" w:lineRule="exact"/>
              <w:ind w:firstLine="454"/>
              <w:jc w:val="both"/>
              <w:rPr>
                <w:rFonts w:asciiTheme="majorHAnsi" w:hAnsiTheme="majorHAnsi" w:cstheme="majorHAnsi"/>
              </w:rPr>
            </w:pPr>
            <w:r w:rsidRPr="006B1AEF">
              <w:rPr>
                <w:rFonts w:asciiTheme="majorHAnsi" w:hAnsiTheme="majorHAnsi" w:cstheme="majorHAnsi"/>
              </w:rPr>
              <w:t xml:space="preserve">- Cán bộ, công chức, viên chức thuộc các cơ quan hành chính nhà nước, đơn vị sự nghiệp, tổ chức chính trị, tổ chức chính trị - xã hội, tổ chức chính trị - xã hội nghề nghiệp, tổ chức xã hội, tổ chức xã hội nghề nghiệp hưởng lương từ NSNN; </w:t>
            </w:r>
            <w:r w:rsidRPr="006B1AEF">
              <w:rPr>
                <w:rFonts w:asciiTheme="majorHAnsi" w:hAnsiTheme="majorHAnsi" w:cstheme="majorHAnsi"/>
                <w:spacing w:val="-4"/>
              </w:rPr>
              <w:t>cán bộ hợp đồng hưởng lương từ NSNN (trừ lao động hợp đồng vụ, việc, khoán gọn).</w:t>
            </w:r>
          </w:p>
          <w:p w14:paraId="3DA0817D" w14:textId="77777777" w:rsidR="00381E37" w:rsidRPr="006B1AEF" w:rsidRDefault="00381E37" w:rsidP="00A75065">
            <w:pPr>
              <w:widowControl w:val="0"/>
              <w:spacing w:line="300" w:lineRule="exact"/>
              <w:ind w:firstLine="454"/>
              <w:jc w:val="both"/>
              <w:rPr>
                <w:rFonts w:asciiTheme="majorHAnsi" w:hAnsiTheme="majorHAnsi" w:cstheme="majorHAnsi"/>
              </w:rPr>
            </w:pPr>
            <w:r w:rsidRPr="006B1AEF">
              <w:rPr>
                <w:rFonts w:asciiTheme="majorHAnsi" w:hAnsiTheme="majorHAnsi" w:cstheme="majorHAnsi"/>
              </w:rPr>
              <w:t>- Sĩ quan, quân nhân chuyên nghiệp, công nhân và viên chức quốc phòng, lao động hợp đồng thuộc Bộ Quốc phòng và Bộ Công an có đăng ký hợp đồng chi trả lương qua tài khoản với ngân hàng thương mại (các lực lượng thuộc danh mục Mật, Tuyệt mật, Tối mật theo quy định của danh mục bí mật quốc gia thực hiện trả lương theo hình thức phù hợp).</w:t>
            </w:r>
          </w:p>
          <w:p w14:paraId="5194741F" w14:textId="77777777" w:rsidR="00381E37" w:rsidRPr="006B1AEF" w:rsidRDefault="00381E37" w:rsidP="00A75065">
            <w:pPr>
              <w:widowControl w:val="0"/>
              <w:spacing w:line="300" w:lineRule="exact"/>
              <w:ind w:firstLine="454"/>
              <w:jc w:val="both"/>
              <w:rPr>
                <w:rFonts w:asciiTheme="majorHAnsi" w:hAnsiTheme="majorHAnsi" w:cstheme="majorHAnsi"/>
              </w:rPr>
            </w:pPr>
            <w:r w:rsidRPr="006B1AEF">
              <w:rPr>
                <w:rFonts w:asciiTheme="majorHAnsi" w:hAnsiTheme="majorHAnsi" w:cstheme="majorHAnsi"/>
              </w:rPr>
              <w:t>- Các đối tượng khác hưởng lương từ NSNN.</w:t>
            </w:r>
          </w:p>
          <w:p w14:paraId="1A5305BA" w14:textId="77777777" w:rsidR="00381E37" w:rsidRPr="006B1AEF" w:rsidRDefault="00381E37" w:rsidP="00A75065">
            <w:pPr>
              <w:widowControl w:val="0"/>
              <w:spacing w:line="300" w:lineRule="exact"/>
              <w:ind w:firstLine="454"/>
              <w:jc w:val="both"/>
              <w:rPr>
                <w:rFonts w:asciiTheme="majorHAnsi" w:hAnsiTheme="majorHAnsi" w:cstheme="majorHAnsi"/>
              </w:rPr>
            </w:pPr>
          </w:p>
        </w:tc>
        <w:tc>
          <w:tcPr>
            <w:tcW w:w="5840" w:type="dxa"/>
            <w:vAlign w:val="center"/>
          </w:tcPr>
          <w:p w14:paraId="70221365" w14:textId="77777777" w:rsidR="003B11A5" w:rsidRPr="006B1AEF" w:rsidRDefault="003B11A5" w:rsidP="006807B5">
            <w:pPr>
              <w:ind w:firstLine="12"/>
              <w:jc w:val="both"/>
              <w:rPr>
                <w:rFonts w:asciiTheme="majorHAnsi" w:hAnsiTheme="majorHAnsi" w:cstheme="majorHAnsi"/>
              </w:rPr>
            </w:pPr>
            <w:r w:rsidRPr="006B1AEF">
              <w:rPr>
                <w:rFonts w:asciiTheme="majorHAnsi" w:hAnsiTheme="majorHAnsi" w:cstheme="majorHAnsi"/>
                <w:iCs/>
              </w:rPr>
              <w:t xml:space="preserve">2. </w:t>
            </w:r>
            <w:r w:rsidRPr="006B1AEF">
              <w:rPr>
                <w:rFonts w:asciiTheme="majorHAnsi" w:hAnsiTheme="majorHAnsi" w:cstheme="majorHAnsi"/>
              </w:rPr>
              <w:t>Việc thanh toán quy định tại khoản 1 Điều này áp dụng đối với các đối tượng sau:</w:t>
            </w:r>
          </w:p>
          <w:p w14:paraId="664F0B51" w14:textId="77777777" w:rsidR="003B11A5" w:rsidRPr="006B1AEF" w:rsidRDefault="003B11A5" w:rsidP="006807B5">
            <w:pPr>
              <w:pStyle w:val="NormalWeb"/>
              <w:spacing w:before="0" w:beforeAutospacing="0" w:after="120" w:afterAutospacing="0"/>
              <w:ind w:firstLine="12"/>
              <w:jc w:val="both"/>
              <w:rPr>
                <w:rFonts w:asciiTheme="majorHAnsi" w:hAnsiTheme="majorHAnsi" w:cstheme="majorHAnsi"/>
                <w:spacing w:val="-2"/>
                <w:sz w:val="22"/>
                <w:szCs w:val="22"/>
              </w:rPr>
            </w:pPr>
            <w:r w:rsidRPr="006B1AEF">
              <w:rPr>
                <w:rFonts w:asciiTheme="majorHAnsi" w:hAnsiTheme="majorHAnsi" w:cstheme="majorHAnsi"/>
                <w:spacing w:val="-2"/>
                <w:sz w:val="22"/>
                <w:szCs w:val="22"/>
                <w:lang w:val="nl-NL"/>
              </w:rPr>
              <w:t>-</w:t>
            </w:r>
            <w:r w:rsidRPr="006B1AEF">
              <w:rPr>
                <w:rFonts w:asciiTheme="majorHAnsi" w:hAnsiTheme="majorHAnsi" w:cstheme="majorHAnsi"/>
                <w:spacing w:val="-2"/>
                <w:sz w:val="22"/>
                <w:szCs w:val="22"/>
              </w:rPr>
              <w:t xml:space="preserve"> </w:t>
            </w:r>
            <w:r w:rsidRPr="006B1AEF">
              <w:rPr>
                <w:rFonts w:asciiTheme="majorHAnsi" w:hAnsiTheme="majorHAnsi" w:cstheme="majorHAnsi"/>
                <w:spacing w:val="-2"/>
                <w:sz w:val="22"/>
                <w:szCs w:val="22"/>
                <w:lang w:val="en-US"/>
              </w:rPr>
              <w:t>Cán bộ; c</w:t>
            </w:r>
            <w:r w:rsidRPr="006B1AEF">
              <w:rPr>
                <w:rFonts w:asciiTheme="majorHAnsi" w:hAnsiTheme="majorHAnsi" w:cstheme="majorHAnsi"/>
                <w:spacing w:val="-2"/>
                <w:sz w:val="22"/>
                <w:szCs w:val="22"/>
              </w:rPr>
              <w:t>ông chức</w:t>
            </w:r>
            <w:r w:rsidRPr="006B1AEF">
              <w:rPr>
                <w:rFonts w:asciiTheme="majorHAnsi" w:hAnsiTheme="majorHAnsi" w:cstheme="majorHAnsi"/>
                <w:spacing w:val="-2"/>
                <w:sz w:val="22"/>
                <w:szCs w:val="22"/>
                <w:lang w:val="nl-NL"/>
              </w:rPr>
              <w:t>;</w:t>
            </w:r>
            <w:r w:rsidRPr="006B1AEF">
              <w:rPr>
                <w:rFonts w:asciiTheme="majorHAnsi" w:hAnsiTheme="majorHAnsi" w:cstheme="majorHAnsi"/>
                <w:spacing w:val="-2"/>
                <w:sz w:val="22"/>
                <w:szCs w:val="22"/>
              </w:rPr>
              <w:t xml:space="preserve"> viên chức</w:t>
            </w:r>
            <w:r w:rsidRPr="006B1AEF">
              <w:rPr>
                <w:rFonts w:asciiTheme="majorHAnsi" w:hAnsiTheme="majorHAnsi" w:cstheme="majorHAnsi"/>
                <w:spacing w:val="-2"/>
                <w:sz w:val="22"/>
                <w:szCs w:val="22"/>
                <w:lang w:val="nl-NL"/>
              </w:rPr>
              <w:t xml:space="preserve">; lao động hợp đồng </w:t>
            </w:r>
            <w:r w:rsidRPr="006B1AEF">
              <w:rPr>
                <w:rFonts w:asciiTheme="majorHAnsi" w:hAnsiTheme="majorHAnsi" w:cstheme="majorHAnsi"/>
                <w:spacing w:val="-2"/>
                <w:sz w:val="22"/>
                <w:szCs w:val="22"/>
              </w:rPr>
              <w:t xml:space="preserve">hưởng lương từ </w:t>
            </w:r>
            <w:r w:rsidRPr="006B1AEF">
              <w:rPr>
                <w:rFonts w:asciiTheme="majorHAnsi" w:hAnsiTheme="majorHAnsi" w:cstheme="majorHAnsi"/>
                <w:spacing w:val="-2"/>
                <w:sz w:val="22"/>
                <w:szCs w:val="22"/>
                <w:lang w:val="en-US"/>
              </w:rPr>
              <w:t>ngân sách nhà nước</w:t>
            </w:r>
            <w:r w:rsidRPr="006B1AEF">
              <w:rPr>
                <w:rFonts w:asciiTheme="majorHAnsi" w:hAnsiTheme="majorHAnsi" w:cstheme="majorHAnsi"/>
                <w:spacing w:val="-2"/>
                <w:sz w:val="22"/>
                <w:szCs w:val="22"/>
              </w:rPr>
              <w:t>.</w:t>
            </w:r>
          </w:p>
          <w:p w14:paraId="0172058F" w14:textId="77777777" w:rsidR="003B11A5" w:rsidRPr="006B1AEF" w:rsidRDefault="003B11A5" w:rsidP="006807B5">
            <w:pPr>
              <w:ind w:firstLine="12"/>
              <w:jc w:val="both"/>
              <w:rPr>
                <w:rFonts w:asciiTheme="majorHAnsi" w:hAnsiTheme="majorHAnsi" w:cstheme="majorHAnsi"/>
              </w:rPr>
            </w:pPr>
            <w:r w:rsidRPr="006B1AEF">
              <w:rPr>
                <w:rFonts w:asciiTheme="majorHAnsi" w:hAnsiTheme="majorHAnsi" w:cstheme="majorHAnsi"/>
              </w:rPr>
              <w:t>- Sĩ quan, quân nhân chuyên nghiệp, công nhân và viên chức quốc phòng, lao động hợp đồng thuộc Bộ Quốc phòng và Bộ Công an có đăng ký hợp đồng chi trả lương qua tài khoản với ngân hàng thương mại (các lực lượng thuộc danh mục Mật, Tuyệt mật, Tối mật theo quy định của danh mục bí mật quốc gia thực hiện trả lương theo hình thức phù hợp).</w:t>
            </w:r>
            <w:r w:rsidRPr="006B1AEF">
              <w:rPr>
                <w:rFonts w:asciiTheme="majorHAnsi" w:hAnsiTheme="majorHAnsi" w:cstheme="majorHAnsi"/>
                <w:lang w:val="nl-NL"/>
              </w:rPr>
              <w:t xml:space="preserve"> </w:t>
            </w:r>
          </w:p>
          <w:p w14:paraId="0E4BFE58" w14:textId="77777777" w:rsidR="003B11A5" w:rsidRPr="006B1AEF" w:rsidRDefault="003B11A5" w:rsidP="006807B5">
            <w:pPr>
              <w:pStyle w:val="NormalWeb"/>
              <w:spacing w:before="0" w:beforeAutospacing="0" w:after="120" w:afterAutospacing="0"/>
              <w:ind w:firstLine="12"/>
              <w:jc w:val="both"/>
              <w:rPr>
                <w:rFonts w:asciiTheme="majorHAnsi" w:hAnsiTheme="majorHAnsi" w:cstheme="majorHAnsi"/>
                <w:sz w:val="22"/>
                <w:szCs w:val="22"/>
                <w:lang w:val="en-US"/>
              </w:rPr>
            </w:pPr>
            <w:r w:rsidRPr="006B1AEF">
              <w:rPr>
                <w:rFonts w:asciiTheme="majorHAnsi" w:hAnsiTheme="majorHAnsi" w:cstheme="majorHAnsi"/>
                <w:sz w:val="22"/>
                <w:szCs w:val="22"/>
                <w:lang w:val="en-US"/>
              </w:rPr>
              <w:t xml:space="preserve">- Lưu học sinh, người học đang học tập ở nước ngoài được hỗ trợ </w:t>
            </w:r>
            <w:r w:rsidRPr="006B1AEF">
              <w:rPr>
                <w:rFonts w:asciiTheme="majorHAnsi" w:hAnsiTheme="majorHAnsi" w:cstheme="majorHAnsi"/>
                <w:bCs/>
                <w:sz w:val="22"/>
                <w:szCs w:val="22"/>
                <w:lang w:val="nl-NL"/>
              </w:rPr>
              <w:t xml:space="preserve">học bổng và hỗ trợ khác </w:t>
            </w:r>
            <w:r w:rsidRPr="006B1AEF">
              <w:rPr>
                <w:rFonts w:asciiTheme="majorHAnsi" w:hAnsiTheme="majorHAnsi" w:cstheme="majorHAnsi"/>
                <w:sz w:val="22"/>
                <w:szCs w:val="22"/>
                <w:lang w:val="en-US"/>
              </w:rPr>
              <w:t xml:space="preserve">từ NSNN.  </w:t>
            </w:r>
          </w:p>
          <w:p w14:paraId="14691CB6" w14:textId="77777777" w:rsidR="003B11A5" w:rsidRPr="006B1AEF" w:rsidRDefault="003B11A5" w:rsidP="006807B5">
            <w:pPr>
              <w:pStyle w:val="NormalWeb"/>
              <w:spacing w:before="0" w:beforeAutospacing="0" w:after="120" w:afterAutospacing="0"/>
              <w:ind w:firstLine="12"/>
              <w:jc w:val="both"/>
              <w:rPr>
                <w:rFonts w:asciiTheme="majorHAnsi" w:hAnsiTheme="majorHAnsi" w:cstheme="majorHAnsi"/>
                <w:sz w:val="22"/>
                <w:szCs w:val="22"/>
              </w:rPr>
            </w:pPr>
            <w:r w:rsidRPr="006B1AEF">
              <w:rPr>
                <w:rFonts w:asciiTheme="majorHAnsi" w:hAnsiTheme="majorHAnsi" w:cstheme="majorHAnsi"/>
                <w:sz w:val="22"/>
                <w:szCs w:val="22"/>
              </w:rPr>
              <w:t>- Các đối tượng khác hưởng lương từ NSNN.</w:t>
            </w:r>
          </w:p>
          <w:p w14:paraId="1F7F2D93" w14:textId="77777777" w:rsidR="003B11A5" w:rsidRPr="006B1AEF" w:rsidRDefault="003B11A5" w:rsidP="006807B5">
            <w:pPr>
              <w:ind w:firstLine="12"/>
              <w:jc w:val="both"/>
              <w:rPr>
                <w:rFonts w:asciiTheme="majorHAnsi" w:hAnsiTheme="majorHAnsi" w:cstheme="majorHAnsi"/>
                <w:bCs/>
                <w:lang w:val="nl-NL" w:eastAsia="vi-VN"/>
              </w:rPr>
            </w:pPr>
            <w:r w:rsidRPr="006B1AEF">
              <w:rPr>
                <w:rFonts w:asciiTheme="majorHAnsi" w:hAnsiTheme="majorHAnsi" w:cstheme="majorHAnsi"/>
              </w:rPr>
              <w:t xml:space="preserve">- Các cá nhân khác có tài khoản tại ngân hàng thương mại có nhu cầu chi trả qua tài khoản. </w:t>
            </w:r>
          </w:p>
          <w:p w14:paraId="7E0F72BB" w14:textId="77777777" w:rsidR="00381E37" w:rsidRPr="006B1AEF" w:rsidRDefault="00381E37" w:rsidP="006807B5">
            <w:pPr>
              <w:spacing w:line="300" w:lineRule="exact"/>
              <w:ind w:firstLine="12"/>
              <w:jc w:val="both"/>
              <w:rPr>
                <w:rFonts w:asciiTheme="majorHAnsi" w:eastAsia="Times New Roman" w:hAnsiTheme="majorHAnsi" w:cstheme="majorHAnsi"/>
                <w:b/>
                <w:bCs/>
                <w:lang w:val="nl-NL" w:eastAsia="vi-VN"/>
              </w:rPr>
            </w:pPr>
          </w:p>
        </w:tc>
        <w:tc>
          <w:tcPr>
            <w:tcW w:w="2586" w:type="dxa"/>
            <w:vAlign w:val="center"/>
          </w:tcPr>
          <w:p w14:paraId="48B13344" w14:textId="225FB8AC" w:rsidR="00381E37" w:rsidRPr="006B1AEF" w:rsidRDefault="00A75065" w:rsidP="00A75065">
            <w:pPr>
              <w:spacing w:line="300" w:lineRule="exact"/>
              <w:jc w:val="both"/>
              <w:rPr>
                <w:rFonts w:asciiTheme="majorHAnsi" w:hAnsiTheme="majorHAnsi" w:cstheme="majorHAnsi"/>
                <w:spacing w:val="-6"/>
                <w:shd w:val="clear" w:color="auto" w:fill="FFFFFF"/>
                <w:lang w:val="en-US"/>
              </w:rPr>
            </w:pPr>
            <w:r w:rsidRPr="006B1AEF">
              <w:rPr>
                <w:rFonts w:asciiTheme="majorHAnsi" w:hAnsiTheme="majorHAnsi" w:cstheme="majorHAnsi"/>
                <w:spacing w:val="-6"/>
                <w:shd w:val="clear" w:color="auto" w:fill="FFFFFF"/>
                <w:lang w:val="en-US"/>
              </w:rPr>
              <w:t xml:space="preserve">- </w:t>
            </w:r>
            <w:r w:rsidR="00381E37" w:rsidRPr="006B1AEF">
              <w:rPr>
                <w:rFonts w:asciiTheme="majorHAnsi" w:hAnsiTheme="majorHAnsi" w:cstheme="majorHAnsi"/>
                <w:spacing w:val="-6"/>
                <w:shd w:val="clear" w:color="auto" w:fill="FFFFFF"/>
                <w:lang w:val="en-US"/>
              </w:rPr>
              <w:t xml:space="preserve">Kế thừa </w:t>
            </w:r>
            <w:r w:rsidR="00381E37" w:rsidRPr="006B1AEF">
              <w:rPr>
                <w:rFonts w:asciiTheme="majorHAnsi" w:hAnsiTheme="majorHAnsi" w:cstheme="majorHAnsi"/>
                <w:spacing w:val="-6"/>
                <w:shd w:val="clear" w:color="auto" w:fill="FFFFFF"/>
              </w:rPr>
              <w:t>Thông tư số 13/2017/TT-BTC</w:t>
            </w:r>
            <w:r w:rsidR="00381E37" w:rsidRPr="006B1AEF">
              <w:rPr>
                <w:rFonts w:asciiTheme="majorHAnsi" w:hAnsiTheme="majorHAnsi" w:cstheme="majorHAnsi"/>
                <w:spacing w:val="-6"/>
                <w:shd w:val="clear" w:color="auto" w:fill="FFFFFF"/>
                <w:lang w:val="en-US"/>
              </w:rPr>
              <w:t xml:space="preserve">; bổ sung đối với các nhóm </w:t>
            </w:r>
            <w:r w:rsidRPr="006B1AEF">
              <w:rPr>
                <w:rFonts w:asciiTheme="majorHAnsi" w:hAnsiTheme="majorHAnsi" w:cstheme="majorHAnsi"/>
              </w:rPr>
              <w:t>Các cá nhân khác có tài khoản tại ngân hàng thương mại có nhu câu chi trả qua tài khoản</w:t>
            </w:r>
            <w:r w:rsidR="00381E37" w:rsidRPr="006B1AEF">
              <w:rPr>
                <w:rFonts w:asciiTheme="majorHAnsi" w:hAnsiTheme="majorHAnsi" w:cstheme="majorHAnsi"/>
                <w:spacing w:val="-6"/>
                <w:shd w:val="clear" w:color="auto" w:fill="FFFFFF"/>
                <w:lang w:val="en-US"/>
              </w:rPr>
              <w:t xml:space="preserve"> để đẩy mạnh TTKDTM.</w:t>
            </w:r>
          </w:p>
          <w:p w14:paraId="4D3C5D93" w14:textId="700B1FE0" w:rsidR="00E84A8A" w:rsidRPr="006B1AEF" w:rsidRDefault="00E84A8A" w:rsidP="00A75065">
            <w:pPr>
              <w:spacing w:line="300" w:lineRule="exact"/>
              <w:jc w:val="both"/>
              <w:rPr>
                <w:rFonts w:asciiTheme="majorHAnsi" w:hAnsiTheme="majorHAnsi" w:cstheme="majorHAnsi"/>
                <w:lang w:val="en-US"/>
              </w:rPr>
            </w:pPr>
            <w:r w:rsidRPr="006B1AEF">
              <w:rPr>
                <w:rFonts w:asciiTheme="majorHAnsi" w:hAnsiTheme="majorHAnsi" w:cstheme="majorHAnsi"/>
              </w:rPr>
              <w:t xml:space="preserve">- Bỏ cụm từ: “ </w:t>
            </w:r>
            <w:r w:rsidRPr="006B1AEF">
              <w:rPr>
                <w:rFonts w:asciiTheme="majorHAnsi" w:hAnsiTheme="majorHAnsi" w:cstheme="majorHAnsi"/>
                <w:i/>
              </w:rPr>
              <w:t>thuộc các tổ chức chính trị, tổ chức chính trị - xã hội, tổ chức chính trị - xã hội nghề nghiệp, tổ chức xã hội, tổ chức xã hội nghề nghiệp</w:t>
            </w:r>
            <w:r w:rsidRPr="006B1AEF">
              <w:rPr>
                <w:rFonts w:asciiTheme="majorHAnsi" w:hAnsiTheme="majorHAnsi" w:cstheme="majorHAnsi"/>
              </w:rPr>
              <w:t xml:space="preserve">” để </w:t>
            </w:r>
            <w:r w:rsidRPr="006B1AEF">
              <w:rPr>
                <w:rFonts w:asciiTheme="majorHAnsi" w:hAnsiTheme="majorHAnsi" w:cstheme="majorHAnsi"/>
                <w:lang w:val="en-US"/>
              </w:rPr>
              <w:t xml:space="preserve">bao quát các trường </w:t>
            </w:r>
            <w:r w:rsidRPr="006B1AEF">
              <w:rPr>
                <w:rFonts w:asciiTheme="majorHAnsi" w:hAnsiTheme="majorHAnsi" w:cstheme="majorHAnsi"/>
                <w:lang w:val="en-US"/>
              </w:rPr>
              <w:lastRenderedPageBreak/>
              <w:t>hợp hưởng lương từ NSNN, phù hợp với nội dung thanh toán cá nhán tại khoản 1 Điều 8.</w:t>
            </w:r>
          </w:p>
          <w:p w14:paraId="31B158AF" w14:textId="7FAD0013" w:rsidR="00A75065" w:rsidRPr="006B1AEF" w:rsidRDefault="00A75065" w:rsidP="00A75065">
            <w:pPr>
              <w:spacing w:line="300" w:lineRule="exact"/>
              <w:jc w:val="both"/>
              <w:rPr>
                <w:rFonts w:asciiTheme="majorHAnsi" w:hAnsiTheme="majorHAnsi" w:cstheme="majorHAnsi"/>
                <w:spacing w:val="-6"/>
                <w:shd w:val="clear" w:color="auto" w:fill="FFFFFF"/>
                <w:lang w:val="en-US"/>
              </w:rPr>
            </w:pPr>
            <w:r w:rsidRPr="006B1AEF">
              <w:rPr>
                <w:rFonts w:asciiTheme="majorHAnsi" w:hAnsiTheme="majorHAnsi" w:cstheme="majorHAnsi"/>
                <w:spacing w:val="-6"/>
                <w:shd w:val="clear" w:color="auto" w:fill="FFFFFF"/>
                <w:lang w:val="en-US"/>
              </w:rPr>
              <w:t xml:space="preserve">- Bổ sung nhóm đối tượng là </w:t>
            </w:r>
            <w:r w:rsidRPr="006B1AEF">
              <w:rPr>
                <w:rFonts w:asciiTheme="majorHAnsi" w:hAnsiTheme="majorHAnsi" w:cstheme="majorHAnsi"/>
                <w:iCs/>
              </w:rPr>
              <w:t xml:space="preserve">lưu học sinh, người học đang học ở nước ngoài </w:t>
            </w:r>
            <w:r w:rsidRPr="006B1AEF">
              <w:rPr>
                <w:rFonts w:asciiTheme="majorHAnsi" w:hAnsiTheme="majorHAnsi" w:cstheme="majorHAnsi"/>
              </w:rPr>
              <w:t xml:space="preserve">được hỗ trợ </w:t>
            </w:r>
            <w:r w:rsidRPr="006B1AEF">
              <w:rPr>
                <w:rFonts w:asciiTheme="majorHAnsi" w:hAnsiTheme="majorHAnsi" w:cstheme="majorHAnsi"/>
                <w:bCs/>
                <w:lang w:val="nl-NL"/>
              </w:rPr>
              <w:t>h</w:t>
            </w:r>
            <w:r w:rsidRPr="006B1AEF">
              <w:rPr>
                <w:rFonts w:asciiTheme="majorHAnsi" w:hAnsiTheme="majorHAnsi" w:cstheme="majorHAnsi"/>
                <w:bCs/>
                <w:lang w:val="nl-NL" w:eastAsia="vi-VN"/>
              </w:rPr>
              <w:t xml:space="preserve">ọc bổng và hỗ trợ khác </w:t>
            </w:r>
            <w:r w:rsidRPr="006B1AEF">
              <w:rPr>
                <w:rFonts w:asciiTheme="majorHAnsi" w:hAnsiTheme="majorHAnsi" w:cstheme="majorHAnsi"/>
                <w:iCs/>
              </w:rPr>
              <w:t>từ NSNN</w:t>
            </w:r>
            <w:r w:rsidRPr="006B1AEF">
              <w:rPr>
                <w:rFonts w:asciiTheme="majorHAnsi" w:hAnsiTheme="majorHAnsi" w:cstheme="majorHAnsi"/>
                <w:iCs/>
                <w:lang w:val="en-US"/>
              </w:rPr>
              <w:t xml:space="preserve"> để phù hợp với thực tế.</w:t>
            </w:r>
          </w:p>
        </w:tc>
      </w:tr>
      <w:tr w:rsidR="003B11A5" w:rsidRPr="006B1AEF" w14:paraId="289CACA6" w14:textId="77777777" w:rsidTr="001B3EDB">
        <w:trPr>
          <w:trHeight w:val="2387"/>
          <w:jc w:val="center"/>
        </w:trPr>
        <w:tc>
          <w:tcPr>
            <w:tcW w:w="5816" w:type="dxa"/>
            <w:vAlign w:val="center"/>
          </w:tcPr>
          <w:p w14:paraId="6396F14F" w14:textId="145CFCDA" w:rsidR="003B11A5" w:rsidRPr="006B1AEF" w:rsidRDefault="003B11A5" w:rsidP="003B11A5">
            <w:pPr>
              <w:widowControl w:val="0"/>
              <w:spacing w:before="80" w:line="344" w:lineRule="exact"/>
              <w:ind w:firstLine="454"/>
              <w:jc w:val="both"/>
              <w:rPr>
                <w:rFonts w:asciiTheme="majorHAnsi" w:hAnsiTheme="majorHAnsi" w:cstheme="majorHAnsi"/>
              </w:rPr>
            </w:pPr>
            <w:r w:rsidRPr="006B1AEF">
              <w:rPr>
                <w:rFonts w:asciiTheme="majorHAnsi" w:hAnsiTheme="majorHAnsi" w:cstheme="majorHAnsi"/>
              </w:rPr>
              <w:lastRenderedPageBreak/>
              <w:t xml:space="preserve">c) Đơn vị giao dịch lựa chọn và phối hợp với ngân hàng thương mại tổ chức ký hợp đồng về việc mở, sử dụng tài khoản thanh toán của đơn vị và hướng dẫn các đối tượng quy định tại Điểm a Khoản 1 Điều này (sau đây gọi tắt là đối tượng thụ hưởng) mở tài khoản thanh toán tại ngân hàng để nhận các khoản chi trả thanh toán cá nhân quy định tại Điểm b Khoản 1 Điều này. Trong hợp đồng quy định rõ trách nhiệm của ngân hàng thương mại trong việc bảo mật thông tin tài khoản và thông tin giao dịch của đơn vị theo quy định của pháp luật hiện hành; thực hiện chuyển tiền vào tài khoản thanh toán của từng đối tượng thụ hưởng theo đúng bảng thanh toán cho đối tượng thụ hưởng của đơn vị đã được KBNN xác nhận theo quy định tại Điểm d Khoản 1 Điều này hoặc được đăng tải trên Cổng trao đổi dữ liệu điện tử của KBNN theo quy định tại Điểm e Khoản 1 Điều này (riêng đối với các đơn vị giao dịch thuộc khối an ninh, quốc phòng, ngân hàng thương mại thực hiện chuyển tiền vào tài khoản thanh toán của đối tượng thụ hưởng theo bảng thanh toán cho đối tượng thụ hưởng do đơn vị lập và </w:t>
            </w:r>
            <w:r w:rsidRPr="006B1AEF">
              <w:rPr>
                <w:rFonts w:asciiTheme="majorHAnsi" w:hAnsiTheme="majorHAnsi" w:cstheme="majorHAnsi"/>
              </w:rPr>
              <w:lastRenderedPageBreak/>
              <w:t>gửi); tài khoản thanh toán của đơn vị mở tại ngân hàng thương mại chỉ sử dụng để làm thủ tục trích chuyển các khoản chi thanh toán cá nhân vào các tài khoản thanh toán của từng đối tượng thụ hưởng, đơn vị giao dịch không được phép sử dụng tài khoản này cho các mục đích khác; đơn vị giao dịch ủy quyền cho ngân hàng thương mại nơi đơn vị mở tài khoản thanh toán được chủ động trích nợ tài khoản thanh toán của đơn vị để thực hiện chuyển tiền vào tài khoản thanh toán của từng đối tượng thụ hưởng theo bảng thanh toán cho đối tượng thụ hưởng của đơn vị.</w:t>
            </w:r>
          </w:p>
          <w:p w14:paraId="5EBD4D7B" w14:textId="77777777" w:rsidR="004721EF" w:rsidRPr="006B1AEF" w:rsidRDefault="004721EF" w:rsidP="004721EF">
            <w:pPr>
              <w:widowControl w:val="0"/>
              <w:spacing w:before="80" w:line="344" w:lineRule="exact"/>
              <w:ind w:firstLine="454"/>
              <w:jc w:val="both"/>
              <w:rPr>
                <w:rFonts w:asciiTheme="majorHAnsi" w:hAnsiTheme="majorHAnsi" w:cstheme="majorHAnsi"/>
              </w:rPr>
            </w:pPr>
            <w:r w:rsidRPr="006B1AEF">
              <w:rPr>
                <w:rFonts w:asciiTheme="majorHAnsi" w:hAnsiTheme="majorHAnsi" w:cstheme="majorHAnsi"/>
              </w:rPr>
              <w:t>d) Tổ chức thanh toán, chi trả cá nhân qua tài khoản:</w:t>
            </w:r>
          </w:p>
          <w:p w14:paraId="1F525335" w14:textId="77777777" w:rsidR="004721EF" w:rsidRPr="006B1AEF" w:rsidRDefault="004721EF" w:rsidP="004721EF">
            <w:pPr>
              <w:widowControl w:val="0"/>
              <w:spacing w:before="80" w:line="344" w:lineRule="exact"/>
              <w:ind w:firstLine="454"/>
              <w:jc w:val="both"/>
              <w:rPr>
                <w:rFonts w:asciiTheme="majorHAnsi" w:hAnsiTheme="majorHAnsi" w:cstheme="majorHAnsi"/>
              </w:rPr>
            </w:pPr>
            <w:r w:rsidRPr="006B1AEF">
              <w:rPr>
                <w:rFonts w:asciiTheme="majorHAnsi" w:hAnsiTheme="majorHAnsi" w:cstheme="majorHAnsi"/>
              </w:rPr>
              <w:t xml:space="preserve">- Khi có nhu cầu thanh toán, chi trả cho đối tượng thụ hưởng, đơn vị giao dịch lập và gửi đầy đủ hồ sơ, chứng từ chi đến KBNN (trong đó, bảng thanh toán cho đối tượng thụ hưởng được lập thành 02 liên) để làm thủ tục kiểm soát chi NSNN và kiểm soát thanh toán bằng tiền mặt theo chế độ quy định. </w:t>
            </w:r>
          </w:p>
          <w:p w14:paraId="344EE4D5" w14:textId="77777777" w:rsidR="004721EF" w:rsidRPr="006B1AEF" w:rsidRDefault="004721EF" w:rsidP="004721EF">
            <w:pPr>
              <w:widowControl w:val="0"/>
              <w:spacing w:before="80" w:line="344" w:lineRule="exact"/>
              <w:ind w:firstLine="454"/>
              <w:jc w:val="both"/>
              <w:rPr>
                <w:rFonts w:asciiTheme="majorHAnsi" w:hAnsiTheme="majorHAnsi" w:cstheme="majorHAnsi"/>
              </w:rPr>
            </w:pPr>
            <w:r w:rsidRPr="006B1AEF">
              <w:rPr>
                <w:rFonts w:asciiTheme="majorHAnsi" w:hAnsiTheme="majorHAnsi" w:cstheme="majorHAnsi"/>
              </w:rPr>
              <w:t xml:space="preserve">- Căn cứ hồ sơ, chứng từ của đơn vị giao dịch, KBNN kiểm soát, nếu đủ điều kiện thì làm thủ tục chuyển tiền vào tài khoản thanh toán của đơn vị mở tại ngân hàng thương mại; đồng thời, xác nhận trên 01 liên bảng thanh toán cho đối tượng thụ hưởng (đối với bảng thanh toán cho đối tượng thụ hưởng có từ 02 tờ trở lên thì phải đóng dấu giáp lai của KBNN) và gửi lại cho đơn vị giao dịch để đơn vị chuyển cho ngân hàng thương mại nơi đơn vị mở tài khoản thanh toán. </w:t>
            </w:r>
          </w:p>
          <w:p w14:paraId="51AD8B48" w14:textId="77777777" w:rsidR="004721EF" w:rsidRPr="006B1AEF" w:rsidRDefault="004721EF" w:rsidP="004721EF">
            <w:pPr>
              <w:widowControl w:val="0"/>
              <w:spacing w:before="80" w:line="354" w:lineRule="exact"/>
              <w:ind w:firstLine="454"/>
              <w:jc w:val="both"/>
              <w:rPr>
                <w:rFonts w:asciiTheme="majorHAnsi" w:hAnsiTheme="majorHAnsi" w:cstheme="majorHAnsi"/>
              </w:rPr>
            </w:pPr>
            <w:r w:rsidRPr="006B1AEF">
              <w:rPr>
                <w:rFonts w:asciiTheme="majorHAnsi" w:hAnsiTheme="majorHAnsi" w:cstheme="majorHAnsi"/>
              </w:rPr>
              <w:t xml:space="preserve">Đối với các đơn vị thuộc khối an ninh, quốc phòng, đơn </w:t>
            </w:r>
            <w:r w:rsidRPr="006B1AEF">
              <w:rPr>
                <w:rFonts w:asciiTheme="majorHAnsi" w:hAnsiTheme="majorHAnsi" w:cstheme="majorHAnsi"/>
              </w:rPr>
              <w:lastRenderedPageBreak/>
              <w:t>vị giao dịch tự chịu trách nhiệm về nội dung ghi trên chứng từ đề nghị thanh toán và tự gửi bảng thanh toán cho đối tượng thụ hưởng của đơn vị tới ngân hàng thương mại nơi đơn vị mở tài khoản thanh toán, đảm bảo chỉ chuyển tiền vào tài khoản thanh toán của đơn vị tại ngân hàng thương mại đối với các khoản chi thanh toán cá nhân cho đối tượng thụ hưởng của đơn vị; đơn vị không được chuyển vào tài khoản này đối với các khoản kinh phí khác.</w:t>
            </w:r>
          </w:p>
          <w:p w14:paraId="09C52313" w14:textId="59D772EF" w:rsidR="004721EF" w:rsidRPr="006B1AEF" w:rsidRDefault="004721EF" w:rsidP="004721EF">
            <w:pPr>
              <w:widowControl w:val="0"/>
              <w:spacing w:before="80" w:line="354" w:lineRule="exact"/>
              <w:ind w:firstLine="454"/>
              <w:jc w:val="both"/>
              <w:rPr>
                <w:rFonts w:asciiTheme="majorHAnsi" w:hAnsiTheme="majorHAnsi" w:cstheme="majorHAnsi"/>
              </w:rPr>
            </w:pPr>
            <w:r w:rsidRPr="006B1AEF">
              <w:rPr>
                <w:rFonts w:asciiTheme="majorHAnsi" w:hAnsiTheme="majorHAnsi" w:cstheme="majorHAnsi"/>
              </w:rPr>
              <w:t>- Căn cứ bảng thanh toán cho đối tượng thụ hưởng của đơn vị đã được KBNN xác nhận và số tiền trên tài khoản thanh toán của đơn vị, ngân hàng thương mại làm thủ tục chuyển tiền từ tài khoản thanh toán của đơn vị sang các tài khoản thanh toán của cá nhân theo từng đối tượng thụ hưởng.</w:t>
            </w:r>
          </w:p>
          <w:p w14:paraId="5BD5B5C4" w14:textId="77777777" w:rsidR="004721EF" w:rsidRPr="006B1AEF" w:rsidRDefault="004721EF" w:rsidP="004721EF">
            <w:pPr>
              <w:widowControl w:val="0"/>
              <w:spacing w:before="80" w:line="354" w:lineRule="exact"/>
              <w:ind w:firstLine="454"/>
              <w:jc w:val="both"/>
              <w:rPr>
                <w:rFonts w:asciiTheme="majorHAnsi" w:hAnsiTheme="majorHAnsi" w:cstheme="majorHAnsi"/>
                <w:lang w:val="nl-NL"/>
              </w:rPr>
            </w:pPr>
            <w:r w:rsidRPr="006B1AEF">
              <w:rPr>
                <w:rFonts w:asciiTheme="majorHAnsi" w:hAnsiTheme="majorHAnsi" w:cstheme="majorHAnsi"/>
              </w:rPr>
              <w:t>e) Trường hợp đơn vị giao dịch (không bao gồm các đơn vị thuộc khối an ninh, quốc phòng) tham gia dịch vụ công trên Trang thông tin dịch vụ công điện tử của KBNN, thì đ</w:t>
            </w:r>
            <w:r w:rsidRPr="006B1AEF">
              <w:rPr>
                <w:rFonts w:asciiTheme="majorHAnsi" w:hAnsiTheme="majorHAnsi" w:cstheme="majorHAnsi"/>
                <w:lang w:val="nl-NL"/>
              </w:rPr>
              <w:t>ơn vị giao dịch lập đầy đủ hồ sơ, chứng từ chi, ký số và gửi đến KBNN qua Trang thông tin dịch vụ công điện tử của KBNN; trong đó, bảng thanh toán cho đối tượng thụ hưởng được lập theo phương thức nhập trực tiếp trên Trang thông tin dịch vụ công điện tử của KBNN hoặc tải tệp tin điện tử (file) theo cấu trúc do KBNN công bố vào Trang thông tin dịch vụ công điện tử</w:t>
            </w:r>
            <w:r w:rsidRPr="006B1AEF">
              <w:rPr>
                <w:rFonts w:asciiTheme="majorHAnsi" w:hAnsiTheme="majorHAnsi" w:cstheme="majorHAnsi"/>
              </w:rPr>
              <w:t xml:space="preserve"> vào lần tham gia đầu tiên và được đơn vị cập nhật hàng tháng</w:t>
            </w:r>
            <w:r w:rsidRPr="006B1AEF">
              <w:rPr>
                <w:rFonts w:asciiTheme="majorHAnsi" w:hAnsiTheme="majorHAnsi" w:cstheme="majorHAnsi"/>
                <w:lang w:val="nl-NL"/>
              </w:rPr>
              <w:t xml:space="preserve"> nếu có thay đổi.</w:t>
            </w:r>
          </w:p>
          <w:p w14:paraId="7E5C8C47" w14:textId="48303311" w:rsidR="003B11A5" w:rsidRPr="006B1AEF" w:rsidRDefault="004721EF" w:rsidP="001B3EDB">
            <w:pPr>
              <w:pStyle w:val="Footer"/>
              <w:widowControl w:val="0"/>
              <w:spacing w:before="80" w:line="354" w:lineRule="exact"/>
              <w:ind w:firstLine="454"/>
              <w:jc w:val="both"/>
              <w:rPr>
                <w:rFonts w:asciiTheme="majorHAnsi" w:hAnsiTheme="majorHAnsi" w:cstheme="majorHAnsi"/>
                <w:spacing w:val="4"/>
                <w:lang w:val="nl-NL"/>
              </w:rPr>
            </w:pPr>
            <w:r w:rsidRPr="006B1AEF">
              <w:rPr>
                <w:rFonts w:asciiTheme="majorHAnsi" w:hAnsiTheme="majorHAnsi" w:cstheme="majorHAnsi"/>
                <w:spacing w:val="4"/>
                <w:lang w:val="nl-NL"/>
              </w:rPr>
              <w:t xml:space="preserve">KBNN kiểm soát chi lương theo chế độ quy định, nếu đủ điều kiện thì chuyển tiền vào tài khoản thanh toán của </w:t>
            </w:r>
            <w:r w:rsidRPr="006B1AEF">
              <w:rPr>
                <w:rFonts w:asciiTheme="majorHAnsi" w:hAnsiTheme="majorHAnsi" w:cstheme="majorHAnsi"/>
                <w:spacing w:val="4"/>
                <w:lang w:val="nl-NL"/>
              </w:rPr>
              <w:lastRenderedPageBreak/>
              <w:t>đơn vị tại ngân hàng thương mại. Sau khi nhận được tiền do KBNN chuyển đến, ngân hàng thương mại nơi đơn vị mở tài khoản thanh toán truy cập vào Cổng trao đổi dữ liệu điện tử của KBNN để lấy thông tin bảng thanh toán cho đối tượng thụ hưởng của đơn vị và thực hiện chuyển tiền từ tài khoản thanh toán của đơn vị vào tài khoản thanh toán của từng đối tượng thụ hưởng.</w:t>
            </w:r>
          </w:p>
        </w:tc>
        <w:tc>
          <w:tcPr>
            <w:tcW w:w="5840" w:type="dxa"/>
            <w:vAlign w:val="center"/>
          </w:tcPr>
          <w:p w14:paraId="1D981314" w14:textId="77777777" w:rsidR="003B11A5" w:rsidRPr="006B1AEF" w:rsidRDefault="003B11A5" w:rsidP="006807B5">
            <w:pPr>
              <w:ind w:firstLine="154"/>
              <w:jc w:val="both"/>
              <w:rPr>
                <w:rFonts w:asciiTheme="majorHAnsi" w:hAnsiTheme="majorHAnsi" w:cstheme="majorHAnsi"/>
                <w:iCs/>
                <w:color w:val="FF0000"/>
              </w:rPr>
            </w:pPr>
            <w:r w:rsidRPr="006B1AEF">
              <w:rPr>
                <w:rFonts w:asciiTheme="majorHAnsi" w:hAnsiTheme="majorHAnsi" w:cstheme="majorHAnsi"/>
                <w:iCs/>
              </w:rPr>
              <w:lastRenderedPageBreak/>
              <w:t>3</w:t>
            </w:r>
            <w:r w:rsidRPr="006B1AEF">
              <w:rPr>
                <w:rFonts w:asciiTheme="majorHAnsi" w:hAnsiTheme="majorHAnsi" w:cstheme="majorHAnsi"/>
                <w:iCs/>
                <w:color w:val="FF0000"/>
              </w:rPr>
              <w:t>. Tổ chức thanh toán, chi trả cá nhân qua tài khoản</w:t>
            </w:r>
          </w:p>
          <w:p w14:paraId="441A0E75" w14:textId="77777777" w:rsidR="00DE1490" w:rsidRPr="006B1AEF" w:rsidRDefault="00DE1490" w:rsidP="00DE1490">
            <w:pPr>
              <w:ind w:firstLine="292"/>
              <w:jc w:val="both"/>
              <w:rPr>
                <w:rFonts w:asciiTheme="majorHAnsi" w:hAnsiTheme="majorHAnsi"/>
                <w:iCs/>
              </w:rPr>
            </w:pPr>
            <w:r w:rsidRPr="006B1AEF">
              <w:rPr>
                <w:rFonts w:asciiTheme="majorHAnsi" w:hAnsiTheme="majorHAnsi"/>
                <w:iCs/>
              </w:rPr>
              <w:t>3.1. Đơn vị giao dịch lựa chọn và phối hợp với ngân hàng thương mại tổ chức ký hợp đồng/thỏa thuận về việc mở, sử dụng tài khoản thanh toán của đơn vị theo quy định hiện hành về mở, sử dụng tài khoản tại ngân hàng thương mại, đồng thời theo nguyên tắc quy định rõ trách nhiệm của đơn vị giao dịch và ngân hàng thương mại như sau:</w:t>
            </w:r>
          </w:p>
          <w:p w14:paraId="36A9690F" w14:textId="77777777" w:rsidR="00DE1490" w:rsidRPr="006B1AEF" w:rsidRDefault="00DE1490" w:rsidP="00DE1490">
            <w:pPr>
              <w:ind w:firstLine="292"/>
              <w:jc w:val="both"/>
              <w:rPr>
                <w:rFonts w:asciiTheme="majorHAnsi" w:hAnsiTheme="majorHAnsi"/>
                <w:iCs/>
              </w:rPr>
            </w:pPr>
            <w:r w:rsidRPr="006B1AEF">
              <w:rPr>
                <w:rFonts w:asciiTheme="majorHAnsi" w:hAnsiTheme="majorHAnsi"/>
                <w:iCs/>
              </w:rPr>
              <w:t xml:space="preserve">+ Ngân hàng thương mại chịu trách nhiệm bảo mật thông tin tài khoản và thông tin giao dịch của đơn vị theo quy định của pháp luật hiện hành; </w:t>
            </w:r>
          </w:p>
          <w:p w14:paraId="1C303407" w14:textId="77777777" w:rsidR="00DE1490" w:rsidRPr="006B1AEF" w:rsidRDefault="00DE1490" w:rsidP="00DE1490">
            <w:pPr>
              <w:ind w:firstLine="292"/>
              <w:jc w:val="both"/>
              <w:rPr>
                <w:rFonts w:asciiTheme="majorHAnsi" w:hAnsiTheme="majorHAnsi"/>
                <w:iCs/>
              </w:rPr>
            </w:pPr>
            <w:r w:rsidRPr="006B1AEF">
              <w:rPr>
                <w:rFonts w:asciiTheme="majorHAnsi" w:hAnsiTheme="majorHAnsi"/>
                <w:iCs/>
              </w:rPr>
              <w:t xml:space="preserve">+ Đơn vị giao dịch ủy quyền cho ngân hàng thương mại nơi đơn vị mở tài khoản thanh toán được chủ động trích nợ tài khoản thanh toán của đơn vị để thực hiện chuyển tiền vào tài khoản thanh toán của từng đối tượng thụ hưởng theo lệnh thanh toán từ KBNN chuyển sang và </w:t>
            </w:r>
            <w:r w:rsidRPr="006B1AEF">
              <w:rPr>
                <w:rFonts w:asciiTheme="majorHAnsi" w:hAnsiTheme="majorHAnsi"/>
                <w:bCs/>
                <w:lang w:val="nl-NL" w:eastAsia="vi-VN"/>
              </w:rPr>
              <w:t>Danh sách thanh toán cho đối tượng thụ hưởng, Danh sách thanh toán cho lưu học sinh đã được KBNN xác nhận.</w:t>
            </w:r>
          </w:p>
          <w:p w14:paraId="0048A047" w14:textId="77777777" w:rsidR="00DE1490" w:rsidRPr="006B1AEF" w:rsidRDefault="00DE1490" w:rsidP="00DE1490">
            <w:pPr>
              <w:ind w:firstLine="292"/>
              <w:jc w:val="both"/>
              <w:rPr>
                <w:rFonts w:asciiTheme="majorHAnsi" w:hAnsiTheme="majorHAnsi"/>
                <w:iCs/>
              </w:rPr>
            </w:pPr>
            <w:r w:rsidRPr="006B1AEF">
              <w:rPr>
                <w:rFonts w:asciiTheme="majorHAnsi" w:hAnsiTheme="majorHAnsi"/>
                <w:bCs/>
                <w:lang w:val="nl-NL" w:eastAsia="vi-VN"/>
              </w:rPr>
              <w:t xml:space="preserve">+ Đơn vị giao dịch chịu trách nhiệm về việc </w:t>
            </w:r>
            <w:r w:rsidRPr="006B1AEF">
              <w:rPr>
                <w:rFonts w:asciiTheme="majorHAnsi" w:hAnsiTheme="majorHAnsi"/>
                <w:iCs/>
              </w:rPr>
              <w:t xml:space="preserve">tài khoản thanh toán của đơn vị mở tại ngân hàng thương mại chỉ sử dụng để làm thủ tục trích chuyển các khoản chi thanh toán cá nhân qua tài khoản theo quy định tại khoản 1 Điều này vào các tài khoản thanh toán của từng đối tượng thụ hưởng, đơn vị giao dịch không được phép sử dụng tài khoản này cho các mục đích khác. </w:t>
            </w:r>
          </w:p>
          <w:p w14:paraId="2045E4A4" w14:textId="77777777" w:rsidR="00DE1490" w:rsidRPr="006B1AEF" w:rsidRDefault="00DE1490" w:rsidP="00DE1490">
            <w:pPr>
              <w:ind w:firstLine="292"/>
              <w:jc w:val="both"/>
              <w:rPr>
                <w:rFonts w:asciiTheme="majorHAnsi" w:hAnsiTheme="majorHAnsi"/>
                <w:iCs/>
              </w:rPr>
            </w:pPr>
            <w:r w:rsidRPr="006B1AEF">
              <w:rPr>
                <w:rFonts w:asciiTheme="majorHAnsi" w:hAnsiTheme="majorHAnsi"/>
                <w:iCs/>
              </w:rPr>
              <w:t xml:space="preserve">3.2. Quy trình </w:t>
            </w:r>
            <w:r w:rsidRPr="006B1AEF">
              <w:rPr>
                <w:rFonts w:asciiTheme="majorHAnsi" w:hAnsiTheme="majorHAnsi"/>
                <w:bCs/>
                <w:lang w:val="nl-NL" w:eastAsia="vi-VN"/>
              </w:rPr>
              <w:t>thanh toán, chi trả:</w:t>
            </w:r>
          </w:p>
          <w:p w14:paraId="34611C54" w14:textId="77777777" w:rsidR="00DE1490" w:rsidRPr="006B1AEF" w:rsidRDefault="00DE1490" w:rsidP="00DE1490">
            <w:pPr>
              <w:ind w:firstLine="292"/>
              <w:jc w:val="both"/>
              <w:rPr>
                <w:rFonts w:asciiTheme="majorHAnsi" w:hAnsiTheme="majorHAnsi"/>
                <w:iCs/>
              </w:rPr>
            </w:pPr>
            <w:r w:rsidRPr="006B1AEF">
              <w:rPr>
                <w:rFonts w:asciiTheme="majorHAnsi" w:hAnsiTheme="majorHAnsi"/>
                <w:bCs/>
                <w:lang w:val="nl-NL" w:eastAsia="vi-VN"/>
              </w:rPr>
              <w:t xml:space="preserve">a) </w:t>
            </w:r>
            <w:r w:rsidRPr="006B1AEF">
              <w:rPr>
                <w:rFonts w:asciiTheme="majorHAnsi" w:hAnsiTheme="majorHAnsi"/>
                <w:iCs/>
              </w:rPr>
              <w:t xml:space="preserve">Đối với Trường hợp thuộc nguồn quy định tại điểm a </w:t>
            </w:r>
            <w:r w:rsidRPr="006B1AEF">
              <w:rPr>
                <w:rFonts w:asciiTheme="majorHAnsi" w:hAnsiTheme="majorHAnsi"/>
                <w:iCs/>
              </w:rPr>
              <w:lastRenderedPageBreak/>
              <w:t>khoản 3 Điều 6 Nghị định 347/2025/NĐ-CP:</w:t>
            </w:r>
          </w:p>
          <w:p w14:paraId="0C889790" w14:textId="77777777" w:rsidR="00DE1490" w:rsidRPr="006B1AEF" w:rsidRDefault="00DE1490" w:rsidP="00DE1490">
            <w:pPr>
              <w:ind w:firstLine="292"/>
              <w:jc w:val="both"/>
              <w:rPr>
                <w:rFonts w:asciiTheme="majorHAnsi" w:hAnsiTheme="majorHAnsi"/>
                <w:bCs/>
                <w:lang w:val="nl-NL" w:eastAsia="vi-VN"/>
              </w:rPr>
            </w:pPr>
            <w:r w:rsidRPr="006B1AEF">
              <w:rPr>
                <w:rFonts w:asciiTheme="majorHAnsi" w:hAnsiTheme="majorHAnsi"/>
                <w:bCs/>
                <w:lang w:val="nl-NL" w:eastAsia="vi-VN"/>
              </w:rPr>
              <w:t xml:space="preserve">- Khi có nhu cầu thanh toán, chi trả cho cá nhân qua tài khoản, đơn vị giao dịch gửi KBNN hồ sơ, chứng từ theo quy định tại Nghị định số 347/2025/NĐ-CP ngày 29/12/2025 của Chính phủ quy định về thủ tục hành chính thuộc lĩnh vực KBNN. </w:t>
            </w:r>
          </w:p>
          <w:p w14:paraId="6F2B2901" w14:textId="77777777" w:rsidR="00DE1490" w:rsidRPr="006B1AEF" w:rsidRDefault="00DE1490" w:rsidP="00DE1490">
            <w:pPr>
              <w:ind w:firstLine="292"/>
              <w:jc w:val="both"/>
              <w:rPr>
                <w:rFonts w:asciiTheme="majorHAnsi" w:hAnsiTheme="majorHAnsi"/>
                <w:bCs/>
                <w:lang w:val="nl-NL" w:eastAsia="vi-VN"/>
              </w:rPr>
            </w:pPr>
            <w:r w:rsidRPr="006B1AEF">
              <w:rPr>
                <w:rFonts w:asciiTheme="majorHAnsi" w:hAnsiTheme="majorHAnsi"/>
                <w:bCs/>
                <w:lang w:val="nl-NL" w:eastAsia="vi-VN"/>
              </w:rPr>
              <w:t xml:space="preserve">- Căn cứ hồ sơ, chứng từ của đơn vị giao dịch, nếu đủ điều kiện thì KBNN làm thủ tục thanh toán, chuyển tiền vào tài khoản thanh toán của đơn vị mở tại ngân hàng thương mại. </w:t>
            </w:r>
          </w:p>
          <w:p w14:paraId="65D10652" w14:textId="77777777" w:rsidR="00DE1490" w:rsidRPr="006B1AEF" w:rsidRDefault="00DE1490" w:rsidP="00DE1490">
            <w:pPr>
              <w:ind w:firstLine="292"/>
              <w:jc w:val="both"/>
              <w:rPr>
                <w:rFonts w:asciiTheme="majorHAnsi" w:hAnsiTheme="majorHAnsi"/>
                <w:bCs/>
                <w:lang w:val="nl-NL" w:eastAsia="vi-VN"/>
              </w:rPr>
            </w:pPr>
            <w:r w:rsidRPr="006B1AEF">
              <w:rPr>
                <w:rFonts w:asciiTheme="majorHAnsi" w:hAnsiTheme="majorHAnsi"/>
                <w:bCs/>
                <w:lang w:val="nl-NL" w:eastAsia="vi-VN"/>
              </w:rPr>
              <w:t xml:space="preserve">+ Trường hợp ngân hàng thương mại và KBNN đã kết nối trao đổi Danh sách thanh toán cho đối tượng thụ hưởng, Danh sách thanh toán cho lưu học sinh qua Cổng trao đổi dữ liệu: </w:t>
            </w:r>
          </w:p>
          <w:p w14:paraId="1EEC547A" w14:textId="77777777" w:rsidR="00DE1490" w:rsidRPr="006B1AEF" w:rsidRDefault="00DE1490" w:rsidP="00DE1490">
            <w:pPr>
              <w:ind w:firstLine="292"/>
              <w:jc w:val="both"/>
              <w:rPr>
                <w:rFonts w:asciiTheme="majorHAnsi" w:hAnsiTheme="majorHAnsi"/>
                <w:bCs/>
                <w:lang w:val="nl-NL" w:eastAsia="vi-VN"/>
              </w:rPr>
            </w:pPr>
            <w:r w:rsidRPr="006B1AEF">
              <w:rPr>
                <w:rFonts w:asciiTheme="majorHAnsi" w:hAnsiTheme="majorHAnsi"/>
                <w:bCs/>
                <w:lang w:val="nl-NL" w:eastAsia="vi-VN"/>
              </w:rPr>
              <w:t xml:space="preserve">KBNN chuyển Lệnh thanh toán và Danh sách thanh toán cho đối tượng thụ hưởng, danh sách thanh toán cho lưu học sinh đã được KBNN xác nhận qua Cổng trao đổi dữ liệu điện tử của KBNN. </w:t>
            </w:r>
          </w:p>
          <w:p w14:paraId="6B719A3E" w14:textId="77777777" w:rsidR="00DE1490" w:rsidRPr="006B1AEF" w:rsidRDefault="00DE1490" w:rsidP="00DE1490">
            <w:pPr>
              <w:ind w:firstLine="292"/>
              <w:jc w:val="both"/>
              <w:rPr>
                <w:rFonts w:asciiTheme="majorHAnsi" w:hAnsiTheme="majorHAnsi"/>
                <w:bCs/>
                <w:lang w:val="nl-NL" w:eastAsia="vi-VN"/>
              </w:rPr>
            </w:pPr>
            <w:r w:rsidRPr="006B1AEF">
              <w:rPr>
                <w:rFonts w:asciiTheme="majorHAnsi" w:hAnsiTheme="majorHAnsi"/>
                <w:bCs/>
                <w:lang w:val="nl-NL" w:eastAsia="vi-VN"/>
              </w:rPr>
              <w:t xml:space="preserve">+ Trường hợp hồ sơ đã gửi qua DVC nhưng chưa thực hiện trao đổi Danh sách thanh toán cho đối tượng thụ hưởng, Danh sách thanh toán cho lưu học sinh qua Cổng trao đổi dữ liệu với Ngân hàng thương mại và trường hợp hồ sơ không gửi qua DVC: </w:t>
            </w:r>
          </w:p>
          <w:p w14:paraId="00373922" w14:textId="77777777" w:rsidR="00DE1490" w:rsidRPr="006B1AEF" w:rsidRDefault="00DE1490" w:rsidP="00DE1490">
            <w:pPr>
              <w:ind w:firstLine="292"/>
              <w:jc w:val="both"/>
              <w:rPr>
                <w:rFonts w:asciiTheme="majorHAnsi" w:hAnsiTheme="majorHAnsi"/>
                <w:bCs/>
                <w:lang w:val="nl-NL" w:eastAsia="vi-VN"/>
              </w:rPr>
            </w:pPr>
            <w:r w:rsidRPr="006B1AEF">
              <w:rPr>
                <w:rFonts w:asciiTheme="majorHAnsi" w:hAnsiTheme="majorHAnsi"/>
                <w:bCs/>
                <w:lang w:val="nl-NL" w:eastAsia="vi-VN"/>
              </w:rPr>
              <w:t xml:space="preserve">KBNN xác nhận và đóng dấu giáp lai Danh sách thanh toán cho đối tượng thụ hưởng, Danh sách thanh toán cho lưu học sinh và chuyển cho ngân hàng thương mại nơi đơn vị mở tài khoản thanh toán 01 bản để thanh toán đến đối tượng thụ hưởng; chuyển đơn vị giao dịch 01 bản để lưu tại đơn vị giao dịch. </w:t>
            </w:r>
          </w:p>
          <w:p w14:paraId="61978386" w14:textId="77777777" w:rsidR="00DE1490" w:rsidRPr="006B1AEF" w:rsidRDefault="00DE1490" w:rsidP="00DE1490">
            <w:pPr>
              <w:ind w:firstLine="292"/>
              <w:jc w:val="both"/>
              <w:rPr>
                <w:rFonts w:asciiTheme="majorHAnsi" w:hAnsiTheme="majorHAnsi"/>
                <w:bCs/>
                <w:lang w:val="nl-NL" w:eastAsia="vi-VN"/>
              </w:rPr>
            </w:pPr>
            <w:r w:rsidRPr="006B1AEF">
              <w:rPr>
                <w:rFonts w:asciiTheme="majorHAnsi" w:hAnsiTheme="majorHAnsi"/>
                <w:bCs/>
                <w:lang w:val="nl-NL" w:eastAsia="vi-VN"/>
              </w:rPr>
              <w:t xml:space="preserve">- Ngân hàng thương mại căn cứ lệnh thanh toán và danh sách thanh toán cho đối tượng thụ hưởng, Danh sách thanh toán cho lưu học sinh đã được xác nhận của KBNN do KBNN chuyển đến và thực hiện chuyển tiền vào tài khoản thanh toán cho từng đối tượng thụ hưởng theo Danh sách thanh toán cho đối tượng thụ hưởng, Danh sách thanh toán cho lưu học sinh. </w:t>
            </w:r>
          </w:p>
          <w:p w14:paraId="0C9D9209" w14:textId="77777777" w:rsidR="00DE1490" w:rsidRPr="006B1AEF" w:rsidRDefault="00DE1490" w:rsidP="00DE1490">
            <w:pPr>
              <w:ind w:firstLine="292"/>
              <w:jc w:val="both"/>
              <w:rPr>
                <w:rFonts w:asciiTheme="majorHAnsi" w:hAnsiTheme="majorHAnsi"/>
                <w:iCs/>
              </w:rPr>
            </w:pPr>
            <w:r w:rsidRPr="006B1AEF">
              <w:rPr>
                <w:rFonts w:asciiTheme="majorHAnsi" w:hAnsiTheme="majorHAnsi"/>
                <w:iCs/>
              </w:rPr>
              <w:t xml:space="preserve">Ngân hàng thương mại thực hiện lập lệnh hoàn trả đối với các giao dịch bị sai thông tin liên quan đến thanh toán, lỗi kỹ thuật theo quy định tại Thỏa thuận thanh toán giữa KBNN và ngân hàng thương mại; Chậm nhất trong ngày làm việc tiếp </w:t>
            </w:r>
            <w:r w:rsidRPr="006B1AEF">
              <w:rPr>
                <w:rFonts w:asciiTheme="majorHAnsi" w:hAnsiTheme="majorHAnsi"/>
                <w:iCs/>
              </w:rPr>
              <w:lastRenderedPageBreak/>
              <w:t xml:space="preserve">theo, ngân hàng thương mại có trách nhiệm trích tài khoản thanh toán của đơn vị giao dịch tại </w:t>
            </w:r>
            <w:r w:rsidRPr="006B1AEF">
              <w:rPr>
                <w:rFonts w:asciiTheme="majorHAnsi" w:hAnsiTheme="majorHAnsi"/>
                <w:bCs/>
                <w:lang w:val="nl-NL" w:eastAsia="vi-VN"/>
              </w:rPr>
              <w:t xml:space="preserve">ngân hàng thương mại </w:t>
            </w:r>
            <w:r w:rsidRPr="006B1AEF">
              <w:rPr>
                <w:rFonts w:asciiTheme="majorHAnsi" w:hAnsiTheme="majorHAnsi"/>
                <w:iCs/>
              </w:rPr>
              <w:t xml:space="preserve">hoàn trả số tiền vào tài khoản của đơn vị, cá nhân mở tại KBNN. </w:t>
            </w:r>
          </w:p>
          <w:p w14:paraId="13F829C8" w14:textId="77777777" w:rsidR="00DE1490" w:rsidRPr="006B1AEF" w:rsidRDefault="00DE1490" w:rsidP="00DE1490">
            <w:pPr>
              <w:ind w:firstLine="292"/>
              <w:jc w:val="both"/>
              <w:rPr>
                <w:rFonts w:asciiTheme="majorHAnsi" w:hAnsiTheme="majorHAnsi"/>
                <w:iCs/>
              </w:rPr>
            </w:pPr>
            <w:r w:rsidRPr="006B1AEF">
              <w:rPr>
                <w:rFonts w:asciiTheme="majorHAnsi" w:hAnsiTheme="majorHAnsi"/>
                <w:iCs/>
              </w:rPr>
              <w:t xml:space="preserve">KBNN thông báo cho đơn vị, cá nhân giao dịch được biết để hoàn thiện lại hồ sơ gửi KBNN. </w:t>
            </w:r>
          </w:p>
          <w:p w14:paraId="1C3C7B0E" w14:textId="77777777" w:rsidR="00DE1490" w:rsidRPr="006B1AEF" w:rsidRDefault="00DE1490" w:rsidP="00DE1490">
            <w:pPr>
              <w:ind w:firstLine="292"/>
              <w:jc w:val="both"/>
              <w:rPr>
                <w:rFonts w:asciiTheme="majorHAnsi" w:eastAsia="Times New Roman" w:hAnsiTheme="majorHAnsi"/>
              </w:rPr>
            </w:pPr>
            <w:r w:rsidRPr="006B1AEF">
              <w:rPr>
                <w:rFonts w:asciiTheme="majorHAnsi" w:hAnsiTheme="majorHAnsi"/>
                <w:iCs/>
              </w:rPr>
              <w:t>b) Đối với trường hợp thuộc nguồn quy định tại điểm b khoản 3 Điều 6 Nghị định 347/2025/NĐ-CP: Đơn vị giao dịch tự chịu trách nhiệm gửi Danh sách thanh toán cho đối tượng thụ hưởng của đơn vị tới ngân hàng thương mại nơi đơn vị mở tài khoản thanh toán. Ngân hàng thương mại thanh toán theo đề nghị của đơn vị sử dụng ngân sách.</w:t>
            </w:r>
          </w:p>
          <w:p w14:paraId="4CC4639D" w14:textId="77777777" w:rsidR="004721EF" w:rsidRPr="006B1AEF" w:rsidRDefault="004721EF" w:rsidP="003B11A5">
            <w:pPr>
              <w:ind w:firstLine="720"/>
              <w:jc w:val="both"/>
              <w:rPr>
                <w:rFonts w:asciiTheme="majorHAnsi" w:hAnsiTheme="majorHAnsi" w:cstheme="majorHAnsi"/>
                <w:iCs/>
                <w:color w:val="FF0000"/>
              </w:rPr>
            </w:pPr>
          </w:p>
          <w:p w14:paraId="3F7E7C19" w14:textId="77777777" w:rsidR="003B11A5" w:rsidRPr="006B1AEF" w:rsidRDefault="003B11A5" w:rsidP="003B11A5">
            <w:pPr>
              <w:ind w:firstLine="567"/>
              <w:jc w:val="both"/>
              <w:rPr>
                <w:rFonts w:asciiTheme="majorHAnsi" w:hAnsiTheme="majorHAnsi" w:cstheme="majorHAnsi"/>
                <w:iCs/>
              </w:rPr>
            </w:pPr>
          </w:p>
        </w:tc>
        <w:tc>
          <w:tcPr>
            <w:tcW w:w="2586" w:type="dxa"/>
            <w:vAlign w:val="center"/>
          </w:tcPr>
          <w:p w14:paraId="2C2E66F6" w14:textId="77777777" w:rsidR="004721EF" w:rsidRPr="006B1AEF" w:rsidRDefault="004721EF" w:rsidP="004721EF">
            <w:pPr>
              <w:spacing w:before="20" w:after="20"/>
              <w:jc w:val="both"/>
              <w:rPr>
                <w:rFonts w:asciiTheme="majorHAnsi" w:hAnsiTheme="majorHAnsi" w:cstheme="majorHAnsi"/>
                <w:spacing w:val="-6"/>
                <w:shd w:val="clear" w:color="auto" w:fill="FFFFFF"/>
                <w:lang w:val="en-US"/>
              </w:rPr>
            </w:pPr>
            <w:r w:rsidRPr="006B1AEF">
              <w:rPr>
                <w:rFonts w:asciiTheme="majorHAnsi" w:hAnsiTheme="majorHAnsi" w:cstheme="majorHAnsi"/>
                <w:spacing w:val="-6"/>
                <w:shd w:val="clear" w:color="auto" w:fill="FFFFFF"/>
                <w:lang w:val="en-US"/>
              </w:rPr>
              <w:lastRenderedPageBreak/>
              <w:t xml:space="preserve">- Kế thừa </w:t>
            </w:r>
            <w:r w:rsidRPr="006B1AEF">
              <w:rPr>
                <w:rFonts w:asciiTheme="majorHAnsi" w:hAnsiTheme="majorHAnsi" w:cstheme="majorHAnsi"/>
                <w:spacing w:val="-6"/>
                <w:shd w:val="clear" w:color="auto" w:fill="FFFFFF"/>
              </w:rPr>
              <w:t>Thông tư số 13/2017/TT-BTC</w:t>
            </w:r>
            <w:r w:rsidRPr="006B1AEF">
              <w:rPr>
                <w:rFonts w:asciiTheme="majorHAnsi" w:hAnsiTheme="majorHAnsi" w:cstheme="majorHAnsi"/>
                <w:spacing w:val="-6"/>
                <w:shd w:val="clear" w:color="auto" w:fill="FFFFFF"/>
                <w:lang w:val="en-US"/>
              </w:rPr>
              <w:t xml:space="preserve"> và </w:t>
            </w:r>
            <w:r w:rsidRPr="006B1AEF">
              <w:rPr>
                <w:rFonts w:asciiTheme="majorHAnsi" w:hAnsiTheme="majorHAnsi" w:cstheme="majorHAnsi"/>
                <w:lang w:val="en-US"/>
              </w:rPr>
              <w:t>136/2018/TT-BTC</w:t>
            </w:r>
            <w:r w:rsidRPr="006B1AEF">
              <w:rPr>
                <w:rFonts w:asciiTheme="majorHAnsi" w:hAnsiTheme="majorHAnsi" w:cstheme="majorHAnsi"/>
                <w:spacing w:val="-6"/>
                <w:shd w:val="clear" w:color="auto" w:fill="FFFFFF"/>
                <w:lang w:val="en-US"/>
              </w:rPr>
              <w:t xml:space="preserve">, trong đó kết cấu lại phân rõ các nội dung. </w:t>
            </w:r>
          </w:p>
          <w:p w14:paraId="0B30AE6E" w14:textId="2B6C9BA6" w:rsidR="004721EF" w:rsidRPr="006B1AEF" w:rsidRDefault="004721EF" w:rsidP="004721EF">
            <w:pPr>
              <w:spacing w:before="20" w:after="20"/>
              <w:jc w:val="both"/>
              <w:rPr>
                <w:rFonts w:asciiTheme="majorHAnsi" w:hAnsiTheme="majorHAnsi" w:cstheme="majorHAnsi"/>
                <w:spacing w:val="-6"/>
                <w:shd w:val="clear" w:color="auto" w:fill="FFFFFF"/>
                <w:lang w:val="en-US"/>
              </w:rPr>
            </w:pPr>
            <w:r w:rsidRPr="006B1AEF">
              <w:rPr>
                <w:rFonts w:asciiTheme="majorHAnsi" w:hAnsiTheme="majorHAnsi" w:cstheme="majorHAnsi"/>
                <w:spacing w:val="-6"/>
                <w:shd w:val="clear" w:color="auto" w:fill="FFFFFF"/>
                <w:lang w:val="en-US"/>
              </w:rPr>
              <w:t xml:space="preserve">- Việc mở và sử dụng tài khoản của </w:t>
            </w:r>
            <w:r w:rsidRPr="006B1AEF">
              <w:rPr>
                <w:rFonts w:asciiTheme="majorHAnsi" w:eastAsia="Times New Roman" w:hAnsiTheme="majorHAnsi" w:cstheme="majorHAnsi"/>
                <w:lang w:eastAsia="vi-VN"/>
              </w:rPr>
              <w:t xml:space="preserve">Đơn vị, cá nhân </w:t>
            </w:r>
            <w:r w:rsidRPr="006B1AEF">
              <w:rPr>
                <w:rFonts w:asciiTheme="majorHAnsi" w:eastAsia="Times New Roman" w:hAnsiTheme="majorHAnsi" w:cstheme="majorHAnsi"/>
                <w:lang w:val="en-US" w:eastAsia="vi-VN"/>
              </w:rPr>
              <w:t>để</w:t>
            </w:r>
            <w:r w:rsidRPr="006B1AEF">
              <w:rPr>
                <w:rFonts w:asciiTheme="majorHAnsi" w:hAnsiTheme="majorHAnsi" w:cstheme="majorHAnsi"/>
                <w:spacing w:val="-6"/>
                <w:shd w:val="clear" w:color="auto" w:fill="FFFFFF"/>
                <w:lang w:val="en-US"/>
              </w:rPr>
              <w:t xml:space="preserve"> </w:t>
            </w:r>
            <w:r w:rsidRPr="006B1AEF">
              <w:rPr>
                <w:rFonts w:asciiTheme="majorHAnsi" w:hAnsiTheme="majorHAnsi" w:cstheme="majorHAnsi"/>
                <w:iCs/>
              </w:rPr>
              <w:t>chi thanh toán cho cá nhân của đơn vị với ngân hàng thương mại</w:t>
            </w:r>
            <w:r w:rsidRPr="006B1AEF">
              <w:rPr>
                <w:rFonts w:asciiTheme="majorHAnsi" w:hAnsiTheme="majorHAnsi" w:cstheme="majorHAnsi"/>
                <w:iCs/>
                <w:lang w:val="en-US"/>
              </w:rPr>
              <w:t xml:space="preserve"> được quy định tại khoản 5 Điều </w:t>
            </w:r>
            <w:r w:rsidR="00F32D35" w:rsidRPr="006B1AEF">
              <w:rPr>
                <w:rFonts w:asciiTheme="majorHAnsi" w:hAnsiTheme="majorHAnsi" w:cstheme="majorHAnsi"/>
                <w:iCs/>
                <w:lang w:val="en-US"/>
              </w:rPr>
              <w:t>8</w:t>
            </w:r>
            <w:r w:rsidRPr="006B1AEF">
              <w:rPr>
                <w:rFonts w:asciiTheme="majorHAnsi" w:hAnsiTheme="majorHAnsi" w:cstheme="majorHAnsi"/>
                <w:iCs/>
                <w:lang w:val="en-US"/>
              </w:rPr>
              <w:t xml:space="preserve"> dự thảo Thông tư.</w:t>
            </w:r>
          </w:p>
          <w:p w14:paraId="726BB21B" w14:textId="62E0458B" w:rsidR="003B11A5" w:rsidRPr="006B1AEF" w:rsidRDefault="004721EF" w:rsidP="004721EF">
            <w:pPr>
              <w:spacing w:line="300" w:lineRule="exact"/>
              <w:jc w:val="both"/>
              <w:rPr>
                <w:rFonts w:asciiTheme="majorHAnsi" w:hAnsiTheme="majorHAnsi" w:cstheme="majorHAnsi"/>
                <w:spacing w:val="-6"/>
                <w:shd w:val="clear" w:color="auto" w:fill="FFFFFF"/>
                <w:lang w:val="en-US"/>
              </w:rPr>
            </w:pPr>
            <w:r w:rsidRPr="006B1AEF">
              <w:rPr>
                <w:rFonts w:asciiTheme="majorHAnsi" w:hAnsiTheme="majorHAnsi" w:cstheme="majorHAnsi"/>
                <w:spacing w:val="-6"/>
                <w:shd w:val="clear" w:color="auto" w:fill="FFFFFF"/>
                <w:lang w:val="en-US"/>
              </w:rPr>
              <w:t xml:space="preserve">- Đối với trách nhiệm của NHTM đã được quy định cụ thể tại Điều </w:t>
            </w:r>
            <w:r w:rsidR="00F32D35" w:rsidRPr="006B1AEF">
              <w:rPr>
                <w:rFonts w:asciiTheme="majorHAnsi" w:hAnsiTheme="majorHAnsi" w:cstheme="majorHAnsi"/>
                <w:spacing w:val="-6"/>
                <w:shd w:val="clear" w:color="auto" w:fill="FFFFFF"/>
                <w:lang w:val="en-US"/>
              </w:rPr>
              <w:t>9</w:t>
            </w:r>
            <w:r w:rsidRPr="006B1AEF">
              <w:rPr>
                <w:rFonts w:asciiTheme="majorHAnsi" w:hAnsiTheme="majorHAnsi" w:cstheme="majorHAnsi"/>
                <w:spacing w:val="-6"/>
                <w:shd w:val="clear" w:color="auto" w:fill="FFFFFF"/>
                <w:lang w:val="en-US"/>
              </w:rPr>
              <w:t xml:space="preserve"> dự thảo</w:t>
            </w:r>
          </w:p>
        </w:tc>
      </w:tr>
      <w:tr w:rsidR="005C5258" w:rsidRPr="006B1AEF" w14:paraId="73712D49" w14:textId="77777777" w:rsidTr="005D65BA">
        <w:trPr>
          <w:trHeight w:val="165"/>
          <w:jc w:val="center"/>
        </w:trPr>
        <w:tc>
          <w:tcPr>
            <w:tcW w:w="5816" w:type="dxa"/>
            <w:vAlign w:val="center"/>
          </w:tcPr>
          <w:p w14:paraId="090BFF44" w14:textId="77777777" w:rsidR="00EE52C1" w:rsidRPr="006B1AEF" w:rsidRDefault="00EE52C1" w:rsidP="00EE52C1">
            <w:pPr>
              <w:widowControl w:val="0"/>
              <w:spacing w:before="80" w:line="354" w:lineRule="exact"/>
              <w:ind w:firstLine="454"/>
              <w:jc w:val="both"/>
              <w:rPr>
                <w:rFonts w:asciiTheme="majorHAnsi" w:hAnsiTheme="majorHAnsi" w:cstheme="majorHAnsi"/>
                <w:lang w:val="nl-NL"/>
              </w:rPr>
            </w:pPr>
            <w:r w:rsidRPr="006B1AEF">
              <w:rPr>
                <w:rFonts w:asciiTheme="majorHAnsi" w:hAnsiTheme="majorHAnsi" w:cstheme="majorHAnsi"/>
                <w:lang w:val="nl-NL"/>
              </w:rPr>
              <w:lastRenderedPageBreak/>
              <w:t>g) KBNN phối hợp với Ngân hàng Nhà nước Việt Nam và các ngân hàng thương mại khảo sát, đánh giá tình hình cung ứng dịch vụ thực tế của các hệ thống ngân hàng thương mại tại từng địa bàn, báo cáo Bộ Tài chính xem xét, quyết định địa bàn bắt buộc phải triển khai thanh toán chi trả cá nhân qua tài khoản cho phù hợp với tình hình thực tế.</w:t>
            </w:r>
          </w:p>
          <w:p w14:paraId="044E4278" w14:textId="77777777" w:rsidR="00EE52C1" w:rsidRPr="006B1AEF" w:rsidRDefault="00EE52C1" w:rsidP="00116F2D">
            <w:pPr>
              <w:widowControl w:val="0"/>
              <w:spacing w:before="80" w:line="354" w:lineRule="exact"/>
              <w:ind w:firstLine="454"/>
              <w:jc w:val="both"/>
              <w:rPr>
                <w:rFonts w:asciiTheme="majorHAnsi" w:hAnsiTheme="majorHAnsi" w:cstheme="majorHAnsi"/>
                <w:lang w:val="nl-NL"/>
              </w:rPr>
            </w:pPr>
          </w:p>
        </w:tc>
        <w:tc>
          <w:tcPr>
            <w:tcW w:w="5840" w:type="dxa"/>
            <w:vAlign w:val="center"/>
          </w:tcPr>
          <w:p w14:paraId="4958A6D2" w14:textId="483D72CC" w:rsidR="00EE52C1" w:rsidRPr="006B1AEF" w:rsidRDefault="00116F2D" w:rsidP="00B53195">
            <w:pPr>
              <w:ind w:firstLine="709"/>
              <w:jc w:val="both"/>
              <w:rPr>
                <w:rFonts w:asciiTheme="majorHAnsi" w:hAnsiTheme="majorHAnsi" w:cstheme="majorHAnsi"/>
                <w:lang w:val="nl-NL"/>
              </w:rPr>
            </w:pPr>
            <w:r w:rsidRPr="006B1AEF">
              <w:rPr>
                <w:rFonts w:asciiTheme="majorHAnsi" w:hAnsiTheme="majorHAnsi" w:cstheme="majorHAnsi"/>
                <w:lang w:val="nl-NL"/>
              </w:rPr>
              <w:t>Không quy định</w:t>
            </w:r>
          </w:p>
        </w:tc>
        <w:tc>
          <w:tcPr>
            <w:tcW w:w="2586" w:type="dxa"/>
            <w:vAlign w:val="center"/>
          </w:tcPr>
          <w:p w14:paraId="6904AD17" w14:textId="5FF64498" w:rsidR="00EE52C1" w:rsidRPr="006B1AEF" w:rsidRDefault="00B53195" w:rsidP="009941C5">
            <w:pPr>
              <w:spacing w:before="20" w:after="20"/>
              <w:jc w:val="both"/>
              <w:rPr>
                <w:rFonts w:asciiTheme="majorHAnsi" w:hAnsiTheme="majorHAnsi" w:cstheme="majorHAnsi"/>
                <w:lang w:val="nl-NL"/>
              </w:rPr>
            </w:pPr>
            <w:r w:rsidRPr="006B1AEF">
              <w:rPr>
                <w:rFonts w:asciiTheme="majorHAnsi" w:hAnsiTheme="majorHAnsi" w:cstheme="majorHAnsi"/>
                <w:lang w:val="nl-NL"/>
              </w:rPr>
              <w:t xml:space="preserve">Dự thảo Thông tư quy định tất cả các khoản chi </w:t>
            </w:r>
            <w:r w:rsidR="00116F2D" w:rsidRPr="006B1AEF">
              <w:rPr>
                <w:rFonts w:asciiTheme="majorHAnsi" w:hAnsiTheme="majorHAnsi" w:cstheme="majorHAnsi"/>
                <w:lang w:val="nl-NL"/>
              </w:rPr>
              <w:t xml:space="preserve">thanh toán cá nhân </w:t>
            </w:r>
            <w:r w:rsidRPr="006B1AEF">
              <w:rPr>
                <w:rFonts w:asciiTheme="majorHAnsi" w:hAnsiTheme="majorHAnsi" w:cstheme="majorHAnsi"/>
                <w:lang w:val="nl-NL"/>
              </w:rPr>
              <w:t>cho đối tượng hưởng lương từ NSNN phải thực hiện bằng chuyển khoản (bỏ quy định địa bàn bắt buộc thanh toán chi trả cá nhân qua tài khoản)</w:t>
            </w:r>
            <w:r w:rsidR="00116F2D" w:rsidRPr="006B1AEF">
              <w:rPr>
                <w:rFonts w:asciiTheme="majorHAnsi" w:hAnsiTheme="majorHAnsi" w:cstheme="majorHAnsi"/>
                <w:lang w:val="nl-NL"/>
              </w:rPr>
              <w:t xml:space="preserve"> nhằm đẩy mạnh TTKDTM.</w:t>
            </w:r>
          </w:p>
        </w:tc>
      </w:tr>
      <w:tr w:rsidR="00116F2D" w:rsidRPr="006B1AEF" w14:paraId="221F2121" w14:textId="77777777" w:rsidTr="005D65BA">
        <w:trPr>
          <w:trHeight w:val="165"/>
          <w:jc w:val="center"/>
        </w:trPr>
        <w:tc>
          <w:tcPr>
            <w:tcW w:w="5816" w:type="dxa"/>
            <w:vAlign w:val="center"/>
          </w:tcPr>
          <w:p w14:paraId="26B97ADB" w14:textId="77777777" w:rsidR="00116F2D" w:rsidRPr="006B1AEF" w:rsidRDefault="00116F2D" w:rsidP="00116F2D">
            <w:pPr>
              <w:widowControl w:val="0"/>
              <w:spacing w:before="80" w:line="354" w:lineRule="exact"/>
              <w:ind w:firstLine="454"/>
              <w:jc w:val="both"/>
              <w:rPr>
                <w:rFonts w:asciiTheme="majorHAnsi" w:hAnsiTheme="majorHAnsi" w:cstheme="majorHAnsi"/>
                <w:lang w:val="nl-NL"/>
              </w:rPr>
            </w:pPr>
            <w:r w:rsidRPr="006B1AEF">
              <w:rPr>
                <w:rFonts w:asciiTheme="majorHAnsi" w:hAnsiTheme="majorHAnsi" w:cstheme="majorHAnsi"/>
                <w:lang w:val="nl-NL"/>
              </w:rPr>
              <w:t>Riêng đối với việc thực hiện thanh toán, chi trả cá nhân qua tài khoản của các đơn vị thuộc khối an ninh quốc phòng, các đơn vị KBNN phối hợp với các đơn vị giao dịch thuộc khối an ninh, quốc phòng tổ chức thực hiện trên cơ sở đề nghị của các đơn vị thuộc khối an ninh, quốc phòng trên địa bàn.</w:t>
            </w:r>
          </w:p>
          <w:p w14:paraId="7C4FFA34" w14:textId="77777777" w:rsidR="00116F2D" w:rsidRPr="006B1AEF" w:rsidRDefault="00116F2D" w:rsidP="00EE52C1">
            <w:pPr>
              <w:widowControl w:val="0"/>
              <w:spacing w:before="80" w:line="354" w:lineRule="exact"/>
              <w:ind w:firstLine="454"/>
              <w:jc w:val="both"/>
              <w:rPr>
                <w:rFonts w:asciiTheme="majorHAnsi" w:hAnsiTheme="majorHAnsi" w:cstheme="majorHAnsi"/>
                <w:lang w:val="nl-NL"/>
              </w:rPr>
            </w:pPr>
          </w:p>
        </w:tc>
        <w:tc>
          <w:tcPr>
            <w:tcW w:w="5840" w:type="dxa"/>
            <w:vAlign w:val="center"/>
          </w:tcPr>
          <w:p w14:paraId="6C98C584" w14:textId="77777777" w:rsidR="003B11A5" w:rsidRPr="006B1AEF" w:rsidRDefault="003B11A5" w:rsidP="006807B5">
            <w:pPr>
              <w:ind w:firstLine="154"/>
              <w:jc w:val="both"/>
              <w:rPr>
                <w:rFonts w:asciiTheme="majorHAnsi" w:hAnsiTheme="majorHAnsi" w:cstheme="majorHAnsi"/>
                <w:color w:val="FF0000"/>
              </w:rPr>
            </w:pPr>
            <w:r w:rsidRPr="006B1AEF">
              <w:rPr>
                <w:rFonts w:asciiTheme="majorHAnsi" w:hAnsiTheme="majorHAnsi" w:cstheme="majorHAnsi"/>
                <w:iCs/>
                <w:color w:val="FF0000"/>
              </w:rPr>
              <w:t xml:space="preserve">c) </w:t>
            </w:r>
            <w:r w:rsidRPr="006B1AEF">
              <w:rPr>
                <w:rFonts w:asciiTheme="majorHAnsi" w:hAnsiTheme="majorHAnsi" w:cstheme="majorHAnsi"/>
                <w:color w:val="FF0000"/>
                <w:lang w:val="nl-NL"/>
              </w:rPr>
              <w:t xml:space="preserve">Riêng đối với việc thực hiện thanh toán, chi trả cá nhân qua tài khoản của các đơn vị thuộc khối an ninh quốc phòng, đơn vị giao dịch thuộc khối an ninh, quốc phòng tổ chức thực hiện </w:t>
            </w:r>
            <w:r w:rsidRPr="006B1AEF">
              <w:rPr>
                <w:rFonts w:asciiTheme="majorHAnsi" w:hAnsiTheme="majorHAnsi" w:cstheme="majorHAnsi"/>
                <w:iCs/>
                <w:color w:val="FF0000"/>
              </w:rPr>
              <w:t xml:space="preserve">theo hình thức phù hợp để thực hiện theo quy định tại điểm a, điểm b khoản này.  </w:t>
            </w:r>
          </w:p>
          <w:p w14:paraId="233E9886" w14:textId="1D0F3CB6" w:rsidR="00116F2D" w:rsidRPr="006B1AEF" w:rsidRDefault="00116F2D" w:rsidP="00B53195">
            <w:pPr>
              <w:ind w:firstLine="709"/>
              <w:jc w:val="both"/>
              <w:rPr>
                <w:rFonts w:asciiTheme="majorHAnsi" w:hAnsiTheme="majorHAnsi" w:cstheme="majorHAnsi"/>
                <w:lang w:val="nl-NL"/>
              </w:rPr>
            </w:pPr>
          </w:p>
        </w:tc>
        <w:tc>
          <w:tcPr>
            <w:tcW w:w="2586" w:type="dxa"/>
            <w:vAlign w:val="center"/>
          </w:tcPr>
          <w:p w14:paraId="336E1B6E" w14:textId="0BE28433" w:rsidR="00116F2D" w:rsidRPr="006B1AEF" w:rsidRDefault="00116F2D" w:rsidP="009941C5">
            <w:pPr>
              <w:spacing w:before="20" w:after="20"/>
              <w:jc w:val="both"/>
              <w:rPr>
                <w:rFonts w:asciiTheme="majorHAnsi" w:hAnsiTheme="majorHAnsi" w:cstheme="majorHAnsi"/>
                <w:lang w:val="en-US"/>
              </w:rPr>
            </w:pPr>
            <w:r w:rsidRPr="006B1AEF">
              <w:rPr>
                <w:rFonts w:asciiTheme="majorHAnsi" w:hAnsiTheme="majorHAnsi" w:cstheme="majorHAnsi"/>
                <w:lang w:val="nl-NL"/>
              </w:rPr>
              <w:t xml:space="preserve">Kết cấu lại theo hướng kế thừa quy định tại Thông tư </w:t>
            </w:r>
            <w:r w:rsidRPr="006B1AEF">
              <w:rPr>
                <w:rFonts w:asciiTheme="majorHAnsi" w:hAnsiTheme="majorHAnsi" w:cstheme="majorHAnsi"/>
                <w:shd w:val="clear" w:color="auto" w:fill="FFFFFF"/>
              </w:rPr>
              <w:t>số 13/2017/TT-BTC</w:t>
            </w:r>
            <w:r w:rsidRPr="006B1AEF">
              <w:rPr>
                <w:rFonts w:asciiTheme="majorHAnsi" w:hAnsiTheme="majorHAnsi" w:cstheme="majorHAnsi"/>
                <w:shd w:val="clear" w:color="auto" w:fill="FFFFFF"/>
                <w:lang w:val="en-US"/>
              </w:rPr>
              <w:t xml:space="preserve"> và Thông tư số 136/2018/TT-BTC.</w:t>
            </w:r>
          </w:p>
        </w:tc>
      </w:tr>
      <w:tr w:rsidR="005C5258" w:rsidRPr="006B1AEF" w14:paraId="2C0BD9ED" w14:textId="77777777" w:rsidTr="005D65BA">
        <w:trPr>
          <w:trHeight w:val="1126"/>
          <w:jc w:val="center"/>
        </w:trPr>
        <w:tc>
          <w:tcPr>
            <w:tcW w:w="5816" w:type="dxa"/>
            <w:vAlign w:val="center"/>
          </w:tcPr>
          <w:p w14:paraId="0E1225D9" w14:textId="49F5B27C" w:rsidR="009941C5" w:rsidRPr="006B1AEF" w:rsidRDefault="009941C5" w:rsidP="009941C5">
            <w:pPr>
              <w:spacing w:before="20" w:after="20"/>
              <w:jc w:val="center"/>
              <w:rPr>
                <w:rFonts w:asciiTheme="majorHAnsi" w:eastAsia="Times New Roman" w:hAnsiTheme="majorHAnsi" w:cstheme="majorHAnsi"/>
                <w:b/>
                <w:bCs/>
                <w:lang w:eastAsia="vi-VN"/>
              </w:rPr>
            </w:pPr>
            <w:r w:rsidRPr="006B1AEF">
              <w:rPr>
                <w:rFonts w:asciiTheme="majorHAnsi" w:eastAsia="Times New Roman" w:hAnsiTheme="majorHAnsi" w:cstheme="majorHAnsi"/>
                <w:b/>
                <w:bCs/>
                <w:lang w:eastAsia="vi-VN"/>
              </w:rPr>
              <w:t>Điều 11. Trách nhiệm của các đơn vị giao dịch</w:t>
            </w:r>
          </w:p>
        </w:tc>
        <w:tc>
          <w:tcPr>
            <w:tcW w:w="5840" w:type="dxa"/>
            <w:vAlign w:val="center"/>
          </w:tcPr>
          <w:p w14:paraId="5465C9DA" w14:textId="50A414A3" w:rsidR="009941C5" w:rsidRPr="006B1AEF" w:rsidRDefault="009941C5" w:rsidP="009941C5">
            <w:pPr>
              <w:spacing w:before="20" w:after="20"/>
              <w:jc w:val="center"/>
              <w:rPr>
                <w:rFonts w:asciiTheme="majorHAnsi" w:eastAsia="Times New Roman" w:hAnsiTheme="majorHAnsi" w:cstheme="majorHAnsi"/>
                <w:b/>
                <w:bCs/>
                <w:lang w:eastAsia="vi-VN"/>
              </w:rPr>
            </w:pPr>
            <w:bookmarkStart w:id="12" w:name="dieu_11"/>
            <w:r w:rsidRPr="006B1AEF">
              <w:rPr>
                <w:rFonts w:asciiTheme="majorHAnsi" w:eastAsia="Times New Roman" w:hAnsiTheme="majorHAnsi" w:cstheme="majorHAnsi"/>
                <w:b/>
                <w:bCs/>
                <w:lang w:eastAsia="vi-VN"/>
              </w:rPr>
              <w:t xml:space="preserve">Điều </w:t>
            </w:r>
            <w:r w:rsidR="00F32D35" w:rsidRPr="006B1AEF">
              <w:rPr>
                <w:rFonts w:asciiTheme="majorHAnsi" w:eastAsia="Times New Roman" w:hAnsiTheme="majorHAnsi" w:cstheme="majorHAnsi"/>
                <w:b/>
                <w:bCs/>
                <w:lang w:val="en-US" w:eastAsia="vi-VN"/>
              </w:rPr>
              <w:t>8</w:t>
            </w:r>
            <w:r w:rsidRPr="006B1AEF">
              <w:rPr>
                <w:rFonts w:asciiTheme="majorHAnsi" w:eastAsia="Times New Roman" w:hAnsiTheme="majorHAnsi" w:cstheme="majorHAnsi"/>
                <w:b/>
                <w:bCs/>
                <w:lang w:eastAsia="vi-VN"/>
              </w:rPr>
              <w:t xml:space="preserve">. </w:t>
            </w:r>
            <w:bookmarkEnd w:id="12"/>
            <w:r w:rsidR="00A360F2" w:rsidRPr="006B1AEF">
              <w:rPr>
                <w:rFonts w:asciiTheme="majorHAnsi" w:eastAsia="Times New Roman" w:hAnsiTheme="majorHAnsi" w:cstheme="majorHAnsi"/>
                <w:b/>
                <w:bCs/>
                <w:lang w:eastAsia="vi-VN"/>
              </w:rPr>
              <w:t>Trách nhiệm của các đơn vị, cá nhân giao dịch với KBNN</w:t>
            </w:r>
          </w:p>
        </w:tc>
        <w:tc>
          <w:tcPr>
            <w:tcW w:w="2586" w:type="dxa"/>
            <w:vAlign w:val="center"/>
          </w:tcPr>
          <w:p w14:paraId="1C8B6E1C" w14:textId="1AB2D40A" w:rsidR="009941C5" w:rsidRPr="006B1AEF" w:rsidRDefault="009941C5" w:rsidP="009941C5">
            <w:pPr>
              <w:spacing w:before="20" w:after="20"/>
              <w:jc w:val="both"/>
              <w:rPr>
                <w:rFonts w:asciiTheme="majorHAnsi" w:hAnsiTheme="majorHAnsi" w:cstheme="majorHAnsi"/>
                <w:shd w:val="clear" w:color="auto" w:fill="FFFFFF"/>
              </w:rPr>
            </w:pPr>
            <w:r w:rsidRPr="006B1AEF">
              <w:rPr>
                <w:rFonts w:asciiTheme="majorHAnsi" w:hAnsiTheme="majorHAnsi" w:cstheme="majorHAnsi"/>
                <w:shd w:val="clear" w:color="auto" w:fill="FFFFFF"/>
              </w:rPr>
              <w:t>Kế thừa Điều 11 Thông tư số 13/2017/TT-BTC</w:t>
            </w:r>
          </w:p>
        </w:tc>
      </w:tr>
      <w:tr w:rsidR="005C5258" w:rsidRPr="006B1AEF" w14:paraId="000770DA" w14:textId="77777777" w:rsidTr="003F06D4">
        <w:trPr>
          <w:trHeight w:val="658"/>
          <w:jc w:val="center"/>
        </w:trPr>
        <w:tc>
          <w:tcPr>
            <w:tcW w:w="5816" w:type="dxa"/>
            <w:vAlign w:val="center"/>
          </w:tcPr>
          <w:p w14:paraId="0EABC4E3" w14:textId="42DD2170" w:rsidR="00830EFB" w:rsidRPr="006B1AEF" w:rsidRDefault="00830EFB" w:rsidP="009941C5">
            <w:pPr>
              <w:spacing w:before="20" w:after="20"/>
              <w:jc w:val="center"/>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Không quy định</w:t>
            </w:r>
          </w:p>
        </w:tc>
        <w:tc>
          <w:tcPr>
            <w:tcW w:w="5840" w:type="dxa"/>
            <w:vAlign w:val="center"/>
          </w:tcPr>
          <w:p w14:paraId="6EACF0F5" w14:textId="03CD77DD" w:rsidR="00830EFB" w:rsidRPr="006B1AEF" w:rsidRDefault="00830EFB" w:rsidP="00830EFB">
            <w:pPr>
              <w:jc w:val="both"/>
              <w:rPr>
                <w:rFonts w:asciiTheme="majorHAnsi" w:eastAsia="Times New Roman" w:hAnsiTheme="majorHAnsi" w:cstheme="majorHAnsi"/>
                <w:lang w:val="en-US" w:eastAsia="vi-VN"/>
              </w:rPr>
            </w:pPr>
            <w:r w:rsidRPr="006B1AEF">
              <w:rPr>
                <w:rFonts w:asciiTheme="majorHAnsi" w:eastAsia="Times New Roman" w:hAnsiTheme="majorHAnsi" w:cstheme="majorHAnsi"/>
                <w:lang w:eastAsia="vi-VN"/>
              </w:rPr>
              <w:t xml:space="preserve">1. </w:t>
            </w:r>
            <w:r w:rsidR="00A360F2" w:rsidRPr="006B1AEF">
              <w:rPr>
                <w:rFonts w:asciiTheme="majorHAnsi" w:eastAsia="Times New Roman" w:hAnsiTheme="majorHAnsi" w:cstheme="majorHAnsi"/>
                <w:lang w:eastAsia="vi-VN"/>
              </w:rPr>
              <w:t xml:space="preserve">Trách nhiệm của các đơn vị, cá nhân giao dịch với KBNN được thực hiện theo quy định tại Điều 13, Điều 14 Nghị định số 347/2025/NĐ-CP ngày 29/12/2025 của Chính phủ quy định về thủ tục hành chính thuộc lĩnh vực KBNN </w:t>
            </w:r>
            <w:r w:rsidR="00A360F2" w:rsidRPr="006B1AEF">
              <w:rPr>
                <w:rFonts w:asciiTheme="majorHAnsi" w:hAnsiTheme="majorHAnsi" w:cstheme="majorHAnsi"/>
              </w:rPr>
              <w:t xml:space="preserve">và các quy định khác </w:t>
            </w:r>
            <w:r w:rsidR="00A360F2" w:rsidRPr="006B1AEF">
              <w:rPr>
                <w:rFonts w:asciiTheme="majorHAnsi" w:hAnsiTheme="majorHAnsi" w:cstheme="majorHAnsi"/>
              </w:rPr>
              <w:lastRenderedPageBreak/>
              <w:t>của pháp luật có liên quan</w:t>
            </w:r>
            <w:r w:rsidR="00A360F2" w:rsidRPr="006B1AEF">
              <w:rPr>
                <w:rFonts w:asciiTheme="majorHAnsi" w:eastAsia="Times New Roman" w:hAnsiTheme="majorHAnsi" w:cstheme="majorHAnsi"/>
                <w:lang w:eastAsia="vi-VN"/>
              </w:rPr>
              <w:t>.</w:t>
            </w:r>
          </w:p>
        </w:tc>
        <w:tc>
          <w:tcPr>
            <w:tcW w:w="2586" w:type="dxa"/>
            <w:vAlign w:val="center"/>
          </w:tcPr>
          <w:p w14:paraId="7BA4E58E" w14:textId="54B506B2" w:rsidR="00830EFB" w:rsidRPr="006B1AEF" w:rsidRDefault="00830EFB" w:rsidP="009941C5">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lastRenderedPageBreak/>
              <w:t xml:space="preserve">Bổ sung để phù hợp với trách nhiệm chung của các đơn vị, tổ chức, cá nhân trong thực hiện TTHC </w:t>
            </w:r>
            <w:r w:rsidRPr="006B1AEF">
              <w:rPr>
                <w:rFonts w:asciiTheme="majorHAnsi" w:hAnsiTheme="majorHAnsi" w:cstheme="majorHAnsi"/>
                <w:shd w:val="clear" w:color="auto" w:fill="FFFFFF"/>
                <w:lang w:val="en-US"/>
              </w:rPr>
              <w:lastRenderedPageBreak/>
              <w:t xml:space="preserve">thuộc lĩnh vực KBNN. </w:t>
            </w:r>
          </w:p>
        </w:tc>
      </w:tr>
      <w:tr w:rsidR="005C5258" w:rsidRPr="006B1AEF" w14:paraId="5499DDA8" w14:textId="77777777" w:rsidTr="005D65BA">
        <w:trPr>
          <w:trHeight w:val="1126"/>
          <w:jc w:val="center"/>
        </w:trPr>
        <w:tc>
          <w:tcPr>
            <w:tcW w:w="5816" w:type="dxa"/>
            <w:vAlign w:val="center"/>
          </w:tcPr>
          <w:p w14:paraId="12946716" w14:textId="64F33D18" w:rsidR="00EE0C21" w:rsidRPr="006B1AEF" w:rsidRDefault="00EE0C21" w:rsidP="00EE0C21">
            <w:pPr>
              <w:spacing w:before="20" w:after="20"/>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lastRenderedPageBreak/>
              <w:t>1. Các đơn vị giao dịch có trách nhiệm nộp đầy đủ, kịp thời các khoản thu NSNN bằng tiền mặt vào KBNN theo đúng quy định tại </w:t>
            </w:r>
            <w:bookmarkStart w:id="13" w:name="tc_4"/>
            <w:r w:rsidRPr="006B1AEF">
              <w:rPr>
                <w:rFonts w:asciiTheme="majorHAnsi" w:eastAsia="Times New Roman" w:hAnsiTheme="majorHAnsi" w:cstheme="majorHAnsi"/>
                <w:lang w:eastAsia="vi-VN"/>
              </w:rPr>
              <w:t>Điều 5 Thông tư này.</w:t>
            </w:r>
            <w:bookmarkEnd w:id="13"/>
          </w:p>
        </w:tc>
        <w:tc>
          <w:tcPr>
            <w:tcW w:w="5840" w:type="dxa"/>
            <w:vAlign w:val="center"/>
          </w:tcPr>
          <w:p w14:paraId="62436F90" w14:textId="63C0E405" w:rsidR="00EE0C21" w:rsidRPr="006B1AEF" w:rsidRDefault="00EE0C21" w:rsidP="009941C5">
            <w:pPr>
              <w:spacing w:before="20" w:after="20"/>
              <w:jc w:val="center"/>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Không quy định</w:t>
            </w:r>
          </w:p>
        </w:tc>
        <w:tc>
          <w:tcPr>
            <w:tcW w:w="2586" w:type="dxa"/>
            <w:vAlign w:val="center"/>
          </w:tcPr>
          <w:p w14:paraId="501BC679" w14:textId="5AAE08B2" w:rsidR="00EE0C21" w:rsidRPr="006B1AEF" w:rsidRDefault="00EE0C21" w:rsidP="009941C5">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Trách nhiệm nộp đầy đủ, kịp thời các khoản thu NSNN đã được quy định tại Luật NSNN, các</w:t>
            </w:r>
            <w:r w:rsidR="00830EFB" w:rsidRPr="006B1AEF">
              <w:rPr>
                <w:rFonts w:asciiTheme="majorHAnsi" w:hAnsiTheme="majorHAnsi" w:cstheme="majorHAnsi"/>
                <w:shd w:val="clear" w:color="auto" w:fill="FFFFFF"/>
                <w:lang w:val="en-US"/>
              </w:rPr>
              <w:t xml:space="preserve"> văn bản hướng dẫn về thu NSNN.</w:t>
            </w:r>
          </w:p>
        </w:tc>
      </w:tr>
      <w:tr w:rsidR="005C5258" w:rsidRPr="006B1AEF" w14:paraId="6F6FDF70" w14:textId="77777777" w:rsidTr="00E87230">
        <w:trPr>
          <w:trHeight w:val="658"/>
          <w:jc w:val="center"/>
        </w:trPr>
        <w:tc>
          <w:tcPr>
            <w:tcW w:w="5816" w:type="dxa"/>
            <w:vAlign w:val="center"/>
          </w:tcPr>
          <w:p w14:paraId="311B6AD2" w14:textId="084FADF1" w:rsidR="00830EFB" w:rsidRPr="006B1AEF" w:rsidRDefault="00830EFB" w:rsidP="00830EFB">
            <w:pPr>
              <w:spacing w:before="20" w:after="20"/>
              <w:jc w:val="both"/>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2. Các đơn vị giao dịch thực hiện các khoản chi bằng tiền mặt theo đúng nội dung chi được quy định tại </w:t>
            </w:r>
            <w:bookmarkStart w:id="14" w:name="tc_5"/>
            <w:r w:rsidRPr="006B1AEF">
              <w:rPr>
                <w:rFonts w:asciiTheme="majorHAnsi" w:eastAsia="Times New Roman" w:hAnsiTheme="majorHAnsi" w:cstheme="majorHAnsi"/>
                <w:lang w:val="en-US" w:eastAsia="vi-VN"/>
              </w:rPr>
              <w:t>Điều 6 Thông tư này</w:t>
            </w:r>
            <w:bookmarkEnd w:id="14"/>
            <w:r w:rsidRPr="006B1AEF">
              <w:rPr>
                <w:rFonts w:asciiTheme="majorHAnsi" w:eastAsia="Times New Roman" w:hAnsiTheme="majorHAnsi" w:cstheme="majorHAnsi"/>
                <w:lang w:val="en-US" w:eastAsia="vi-VN"/>
              </w:rPr>
              <w:t>.</w:t>
            </w:r>
          </w:p>
        </w:tc>
        <w:tc>
          <w:tcPr>
            <w:tcW w:w="5840" w:type="dxa"/>
            <w:vAlign w:val="center"/>
          </w:tcPr>
          <w:p w14:paraId="683B201E" w14:textId="57116E9A" w:rsidR="00F32D35" w:rsidRPr="006B1AEF" w:rsidRDefault="00F32D35" w:rsidP="006807B5">
            <w:pPr>
              <w:ind w:firstLine="12"/>
              <w:jc w:val="both"/>
              <w:rPr>
                <w:rFonts w:asciiTheme="majorHAnsi" w:eastAsia="Times New Roman" w:hAnsiTheme="majorHAnsi" w:cstheme="majorHAnsi"/>
                <w:lang w:eastAsia="vi-VN"/>
              </w:rPr>
            </w:pPr>
            <w:bookmarkStart w:id="15" w:name="_Hlk236518548"/>
            <w:r w:rsidRPr="006B1AEF">
              <w:rPr>
                <w:rFonts w:asciiTheme="majorHAnsi" w:eastAsia="Times New Roman" w:hAnsiTheme="majorHAnsi" w:cstheme="majorHAnsi"/>
                <w:lang w:eastAsia="vi-VN"/>
              </w:rPr>
              <w:t xml:space="preserve">2. </w:t>
            </w:r>
            <w:r w:rsidR="009218BB" w:rsidRPr="006B1AEF">
              <w:rPr>
                <w:rFonts w:asciiTheme="majorHAnsi" w:hAnsiTheme="majorHAnsi"/>
                <w:bCs/>
              </w:rPr>
              <w:t>Các đơn vị, cá nhân thực hiện chi bằng tiền mặt, thông báo nhu cầu rút tiền mặt, thực hiện rút tiền mặt và chi thanh toán cá nhân qua tài khoản theo đúng quy định tại Thông tư này</w:t>
            </w:r>
            <w:r w:rsidR="009218BB" w:rsidRPr="006B1AEF">
              <w:rPr>
                <w:rFonts w:asciiTheme="majorHAnsi" w:eastAsia="Times New Roman" w:hAnsiTheme="majorHAnsi"/>
                <w:lang w:eastAsia="vi-VN"/>
              </w:rPr>
              <w:t>.</w:t>
            </w:r>
          </w:p>
          <w:bookmarkEnd w:id="15"/>
          <w:p w14:paraId="03DDB796" w14:textId="60AD0239" w:rsidR="00830EFB" w:rsidRPr="006B1AEF" w:rsidRDefault="00830EFB" w:rsidP="006807B5">
            <w:pPr>
              <w:ind w:firstLine="12"/>
              <w:jc w:val="both"/>
              <w:rPr>
                <w:rFonts w:asciiTheme="majorHAnsi" w:eastAsia="Times New Roman" w:hAnsiTheme="majorHAnsi" w:cstheme="majorHAnsi"/>
                <w:lang w:eastAsia="vi-VN"/>
              </w:rPr>
            </w:pPr>
          </w:p>
        </w:tc>
        <w:tc>
          <w:tcPr>
            <w:tcW w:w="2586" w:type="dxa"/>
            <w:vMerge w:val="restart"/>
            <w:vAlign w:val="center"/>
          </w:tcPr>
          <w:p w14:paraId="6BD898EE" w14:textId="44AD3388" w:rsidR="00830EFB" w:rsidRPr="006B1AEF" w:rsidRDefault="00830EFB" w:rsidP="00830EFB">
            <w:pPr>
              <w:spacing w:before="20" w:after="20"/>
              <w:jc w:val="center"/>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Kế thừa</w:t>
            </w:r>
          </w:p>
        </w:tc>
      </w:tr>
      <w:tr w:rsidR="005C5258" w:rsidRPr="006B1AEF" w14:paraId="07C22F4D" w14:textId="77777777" w:rsidTr="005D65BA">
        <w:trPr>
          <w:trHeight w:val="1126"/>
          <w:jc w:val="center"/>
        </w:trPr>
        <w:tc>
          <w:tcPr>
            <w:tcW w:w="5816" w:type="dxa"/>
            <w:vAlign w:val="center"/>
          </w:tcPr>
          <w:p w14:paraId="58A13EE6" w14:textId="2B2F1FF5" w:rsidR="00830EFB" w:rsidRPr="006B1AEF" w:rsidRDefault="00830EFB" w:rsidP="00830EFB">
            <w:pPr>
              <w:spacing w:before="20" w:after="20"/>
              <w:jc w:val="both"/>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Trường hợp đơn vị giao dịch đề nghị thanh toán bằng tiền mặt cho các đơn vị, cá nhân cung cấp hàng hoá dịch vụ không có tài khoản tại KBNN hoặc ngân hàng, thì đơn vị giao dịch phải xác nhận rõ trên nội dung chứng từ đề nghị thanh toán (giấy rút dự toán, ủy nhiệm chi) là đơn vị, cá nhân cung cấp hàng hóa, dịch vụ không có tài khoản tại ngân hàng; đồng thời, phải chịu trách nhiệm về tính chính xác của các nội dung ghi trên chứng từ.</w:t>
            </w:r>
          </w:p>
        </w:tc>
        <w:tc>
          <w:tcPr>
            <w:tcW w:w="5840" w:type="dxa"/>
            <w:vAlign w:val="center"/>
          </w:tcPr>
          <w:p w14:paraId="6407947F" w14:textId="77777777" w:rsidR="00F32D35" w:rsidRPr="006B1AEF" w:rsidRDefault="00F32D35" w:rsidP="006807B5">
            <w:pPr>
              <w:ind w:firstLine="12"/>
              <w:jc w:val="both"/>
              <w:rPr>
                <w:rFonts w:asciiTheme="majorHAnsi" w:eastAsia="Times New Roman" w:hAnsiTheme="majorHAnsi" w:cstheme="majorHAnsi"/>
                <w:lang w:eastAsia="vi-VN"/>
              </w:rPr>
            </w:pPr>
            <w:r w:rsidRPr="006B1AEF">
              <w:rPr>
                <w:rFonts w:asciiTheme="majorHAnsi" w:eastAsia="Times New Roman" w:hAnsiTheme="majorHAnsi" w:cstheme="majorHAnsi"/>
                <w:lang w:val="nl-NL"/>
              </w:rPr>
              <w:t xml:space="preserve">3. Trường hợp đơn vị, cá nhân đề nghị thanh toán bằng tiền mặt cho các </w:t>
            </w:r>
            <w:r w:rsidRPr="006B1AEF">
              <w:rPr>
                <w:rFonts w:asciiTheme="majorHAnsi" w:eastAsia="Times New Roman" w:hAnsiTheme="majorHAnsi" w:cstheme="majorHAnsi"/>
              </w:rPr>
              <w:t>tổ chức</w:t>
            </w:r>
            <w:r w:rsidRPr="006B1AEF">
              <w:rPr>
                <w:rFonts w:asciiTheme="majorHAnsi" w:eastAsia="Times New Roman" w:hAnsiTheme="majorHAnsi" w:cstheme="majorHAnsi"/>
                <w:lang w:val="nl-NL"/>
              </w:rPr>
              <w:t xml:space="preserve">, cá nhân cung cấp hàng hoá, dịch vụ không có tài khoản thanh toán tại </w:t>
            </w:r>
            <w:r w:rsidRPr="006B1AEF">
              <w:rPr>
                <w:rFonts w:asciiTheme="majorHAnsi" w:hAnsiTheme="majorHAnsi" w:cstheme="majorHAnsi"/>
                <w:bCs/>
                <w:lang w:val="nl-NL" w:eastAsia="vi-VN"/>
              </w:rPr>
              <w:t xml:space="preserve">ngân hàng thương mại </w:t>
            </w:r>
            <w:r w:rsidRPr="006B1AEF">
              <w:rPr>
                <w:rFonts w:asciiTheme="majorHAnsi" w:eastAsia="Times New Roman" w:hAnsiTheme="majorHAnsi" w:cstheme="majorHAnsi"/>
                <w:lang w:val="nl-NL"/>
              </w:rPr>
              <w:t xml:space="preserve">thì phải ghi rõ trên chứng từ </w:t>
            </w:r>
            <w:r w:rsidRPr="006B1AEF">
              <w:rPr>
                <w:rFonts w:asciiTheme="majorHAnsi" w:eastAsia="Times New Roman" w:hAnsiTheme="majorHAnsi" w:cstheme="majorHAnsi"/>
              </w:rPr>
              <w:t>chuyển tiền</w:t>
            </w:r>
            <w:r w:rsidRPr="006B1AEF">
              <w:rPr>
                <w:rFonts w:asciiTheme="majorHAnsi" w:eastAsia="Times New Roman" w:hAnsiTheme="majorHAnsi" w:cstheme="majorHAnsi"/>
                <w:lang w:val="nl-NL"/>
              </w:rPr>
              <w:t xml:space="preserve"> gửi KBNN nơi giao dịch về việc tổ chức, cá nhân cung cấp hàng hóa, dịch vụ không có tài khoản thanh toán tại ngân hàng</w:t>
            </w:r>
            <w:r w:rsidRPr="006B1AEF">
              <w:rPr>
                <w:rFonts w:asciiTheme="majorHAnsi" w:eastAsia="Times New Roman" w:hAnsiTheme="majorHAnsi" w:cstheme="majorHAnsi"/>
              </w:rPr>
              <w:t>.</w:t>
            </w:r>
          </w:p>
          <w:p w14:paraId="3CF6EF4C" w14:textId="35E2BB18" w:rsidR="00830EFB" w:rsidRPr="006B1AEF" w:rsidRDefault="00830EFB" w:rsidP="006807B5">
            <w:pPr>
              <w:ind w:firstLine="12"/>
              <w:jc w:val="both"/>
              <w:rPr>
                <w:rFonts w:asciiTheme="majorHAnsi" w:eastAsia="Times New Roman" w:hAnsiTheme="majorHAnsi" w:cstheme="majorHAnsi"/>
                <w:lang w:val="en-US" w:eastAsia="vi-VN"/>
              </w:rPr>
            </w:pPr>
          </w:p>
        </w:tc>
        <w:tc>
          <w:tcPr>
            <w:tcW w:w="2586" w:type="dxa"/>
            <w:vMerge/>
            <w:vAlign w:val="center"/>
          </w:tcPr>
          <w:p w14:paraId="6847061B" w14:textId="77777777" w:rsidR="00830EFB" w:rsidRPr="006B1AEF" w:rsidRDefault="00830EFB" w:rsidP="00830EFB">
            <w:pPr>
              <w:spacing w:before="20" w:after="20"/>
              <w:jc w:val="both"/>
              <w:rPr>
                <w:rFonts w:asciiTheme="majorHAnsi" w:hAnsiTheme="majorHAnsi" w:cstheme="majorHAnsi"/>
                <w:shd w:val="clear" w:color="auto" w:fill="FFFFFF"/>
                <w:lang w:val="en-US"/>
              </w:rPr>
            </w:pPr>
          </w:p>
        </w:tc>
      </w:tr>
      <w:tr w:rsidR="005C5258" w:rsidRPr="006B1AEF" w14:paraId="6674A67F" w14:textId="77777777" w:rsidTr="005D65BA">
        <w:trPr>
          <w:trHeight w:val="1126"/>
          <w:jc w:val="center"/>
        </w:trPr>
        <w:tc>
          <w:tcPr>
            <w:tcW w:w="5816" w:type="dxa"/>
            <w:vAlign w:val="center"/>
          </w:tcPr>
          <w:p w14:paraId="135598C5" w14:textId="1EDD1DA5" w:rsidR="00830EFB" w:rsidRPr="006B1AEF" w:rsidRDefault="00830EFB" w:rsidP="00830EFB">
            <w:pPr>
              <w:spacing w:before="20" w:after="20"/>
              <w:jc w:val="both"/>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Đối với những khoản chi cho những công việc cần phải thực hiện đấu thầu theo chế độ quy định, thì đơn vị giao dịch phải thực hiện thanh toán bằng chuyển khoản cho đơn vị cung cấp hàng hóa dịch vụ (trừ trường hợp ký hợp đồng trực tiếp với người dân và không có tài khoản tại ngân hàng).</w:t>
            </w:r>
          </w:p>
        </w:tc>
        <w:tc>
          <w:tcPr>
            <w:tcW w:w="5840" w:type="dxa"/>
            <w:vAlign w:val="center"/>
          </w:tcPr>
          <w:p w14:paraId="44943DBE" w14:textId="77777777" w:rsidR="00F32D35" w:rsidRPr="006B1AEF" w:rsidRDefault="00F32D35" w:rsidP="006807B5">
            <w:pPr>
              <w:ind w:firstLine="12"/>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 xml:space="preserve">4. Đối với khoản chi cho những công việc phải thực hiện đấu thầu theo quy định pháp luật, đơn vị, cá nhân phải thực hiện thanh toán bằng chuyển khoản cho đơn vị cung cấp hàng hóa, dịch vụ (trừ trường hợp ký hợp đồng trực tiếp với người dân và đối tượng thụ hưởng không có tài khoản thanh toán tại </w:t>
            </w:r>
            <w:r w:rsidRPr="006B1AEF">
              <w:rPr>
                <w:rFonts w:asciiTheme="majorHAnsi" w:hAnsiTheme="majorHAnsi" w:cstheme="majorHAnsi"/>
                <w:bCs/>
                <w:lang w:val="nl-NL" w:eastAsia="vi-VN"/>
              </w:rPr>
              <w:t>ngân hàng thương mại</w:t>
            </w:r>
            <w:r w:rsidRPr="006B1AEF">
              <w:rPr>
                <w:rFonts w:asciiTheme="majorHAnsi" w:eastAsia="Times New Roman" w:hAnsiTheme="majorHAnsi" w:cstheme="majorHAnsi"/>
                <w:lang w:eastAsia="vi-VN"/>
              </w:rPr>
              <w:t>).</w:t>
            </w:r>
          </w:p>
          <w:p w14:paraId="55D279F5" w14:textId="64101763" w:rsidR="00830EFB" w:rsidRPr="006B1AEF" w:rsidRDefault="00830EFB" w:rsidP="006807B5">
            <w:pPr>
              <w:ind w:firstLine="12"/>
              <w:jc w:val="both"/>
              <w:rPr>
                <w:rFonts w:asciiTheme="majorHAnsi" w:eastAsia="Times New Roman" w:hAnsiTheme="majorHAnsi" w:cstheme="majorHAnsi"/>
                <w:lang w:val="en-US" w:eastAsia="vi-VN"/>
              </w:rPr>
            </w:pPr>
          </w:p>
        </w:tc>
        <w:tc>
          <w:tcPr>
            <w:tcW w:w="2586" w:type="dxa"/>
            <w:vMerge/>
            <w:vAlign w:val="center"/>
          </w:tcPr>
          <w:p w14:paraId="069D9548" w14:textId="77777777" w:rsidR="00830EFB" w:rsidRPr="006B1AEF" w:rsidRDefault="00830EFB" w:rsidP="00830EFB">
            <w:pPr>
              <w:spacing w:before="20" w:after="20"/>
              <w:jc w:val="both"/>
              <w:rPr>
                <w:rFonts w:asciiTheme="majorHAnsi" w:hAnsiTheme="majorHAnsi" w:cstheme="majorHAnsi"/>
                <w:shd w:val="clear" w:color="auto" w:fill="FFFFFF"/>
                <w:lang w:val="en-US"/>
              </w:rPr>
            </w:pPr>
          </w:p>
        </w:tc>
      </w:tr>
      <w:tr w:rsidR="00F601C7" w:rsidRPr="006B1AEF" w14:paraId="7AC05E7C" w14:textId="77777777" w:rsidTr="00961E6B">
        <w:trPr>
          <w:trHeight w:val="544"/>
          <w:jc w:val="center"/>
        </w:trPr>
        <w:tc>
          <w:tcPr>
            <w:tcW w:w="5816" w:type="dxa"/>
            <w:vAlign w:val="center"/>
          </w:tcPr>
          <w:p w14:paraId="64566864" w14:textId="77777777" w:rsidR="00F601C7" w:rsidRPr="006B1AEF" w:rsidRDefault="00F601C7" w:rsidP="00F601C7">
            <w:pPr>
              <w:widowControl w:val="0"/>
              <w:spacing w:before="80" w:line="340" w:lineRule="exact"/>
              <w:ind w:firstLine="454"/>
              <w:jc w:val="both"/>
              <w:rPr>
                <w:rFonts w:asciiTheme="majorHAnsi" w:hAnsiTheme="majorHAnsi" w:cstheme="majorHAnsi"/>
              </w:rPr>
            </w:pPr>
            <w:r w:rsidRPr="006B1AEF">
              <w:rPr>
                <w:rFonts w:asciiTheme="majorHAnsi" w:hAnsiTheme="majorHAnsi" w:cstheme="majorHAnsi"/>
                <w:b/>
                <w:bCs/>
              </w:rPr>
              <w:t>Điều 6. Nội dung chi bằng tiền mặt</w:t>
            </w:r>
          </w:p>
          <w:p w14:paraId="30CD2CB6" w14:textId="3631C8C4" w:rsidR="00F601C7" w:rsidRPr="006B1AEF" w:rsidRDefault="00F601C7" w:rsidP="00F601C7">
            <w:pPr>
              <w:widowControl w:val="0"/>
              <w:spacing w:before="80" w:line="344" w:lineRule="exact"/>
              <w:ind w:firstLine="454"/>
              <w:jc w:val="both"/>
              <w:rPr>
                <w:rFonts w:asciiTheme="majorHAnsi" w:hAnsiTheme="majorHAnsi" w:cstheme="majorHAnsi"/>
                <w:lang w:val="en-US"/>
              </w:rPr>
            </w:pPr>
            <w:r w:rsidRPr="006B1AEF">
              <w:rPr>
                <w:rFonts w:asciiTheme="majorHAnsi" w:hAnsiTheme="majorHAnsi" w:cstheme="majorHAnsi"/>
                <w:lang w:val="en-US"/>
              </w:rPr>
              <w:t xml:space="preserve">1. </w:t>
            </w:r>
          </w:p>
          <w:p w14:paraId="24EED253" w14:textId="568C1821" w:rsidR="00F601C7" w:rsidRPr="006B1AEF" w:rsidRDefault="00F601C7" w:rsidP="00F601C7">
            <w:pPr>
              <w:widowControl w:val="0"/>
              <w:spacing w:before="80" w:line="340" w:lineRule="exact"/>
              <w:ind w:firstLine="454"/>
              <w:jc w:val="both"/>
              <w:rPr>
                <w:rFonts w:asciiTheme="majorHAnsi" w:hAnsiTheme="majorHAnsi" w:cstheme="majorHAnsi"/>
                <w:i/>
                <w:lang w:val="en-US"/>
              </w:rPr>
            </w:pPr>
            <w:r w:rsidRPr="006B1AEF">
              <w:rPr>
                <w:rFonts w:asciiTheme="majorHAnsi" w:hAnsiTheme="majorHAnsi" w:cstheme="majorHAnsi"/>
                <w:i/>
              </w:rPr>
              <w:t>Trường hợp chi thanh toán cá nhân cho các đối tượng hưởng lương từ NSNN thuộc diện bắt buộc phải thanh toán bằng chuyển khoản theo quy định tại Chỉ thị số </w:t>
            </w:r>
            <w:hyperlink r:id="rId8" w:tgtFrame="_blank" w:history="1">
              <w:r w:rsidRPr="006B1AEF">
                <w:rPr>
                  <w:rFonts w:asciiTheme="majorHAnsi" w:hAnsiTheme="majorHAnsi" w:cstheme="majorHAnsi"/>
                  <w:i/>
                </w:rPr>
                <w:t>20/2007/CT-TTg</w:t>
              </w:r>
            </w:hyperlink>
            <w:r w:rsidRPr="006B1AEF">
              <w:rPr>
                <w:rFonts w:asciiTheme="majorHAnsi" w:hAnsiTheme="majorHAnsi" w:cstheme="majorHAnsi"/>
                <w:i/>
              </w:rPr>
              <w:t xml:space="preserve"> ngày 24/8/2007 của Thủ tướng Chính phủ về việc trả </w:t>
            </w:r>
            <w:r w:rsidRPr="006B1AEF">
              <w:rPr>
                <w:rFonts w:asciiTheme="majorHAnsi" w:hAnsiTheme="majorHAnsi" w:cstheme="majorHAnsi"/>
                <w:i/>
              </w:rPr>
              <w:lastRenderedPageBreak/>
              <w:t>lương qua tài khoản cho các đối tượng hưởng lương từ NSNN, thì các đơn vị giao dịch và KBNN thực hiện chi trả qua tài khoản như sau:</w:t>
            </w:r>
            <w:r w:rsidRPr="006B1AEF">
              <w:rPr>
                <w:rFonts w:asciiTheme="majorHAnsi" w:hAnsiTheme="majorHAnsi" w:cstheme="majorHAnsi"/>
                <w:i/>
                <w:lang w:val="en-US"/>
              </w:rPr>
              <w:t>.....</w:t>
            </w:r>
          </w:p>
          <w:p w14:paraId="2EEFCE29" w14:textId="77777777" w:rsidR="00F601C7" w:rsidRPr="006B1AEF" w:rsidRDefault="00F601C7" w:rsidP="00F601C7">
            <w:pPr>
              <w:widowControl w:val="0"/>
              <w:spacing w:before="80" w:line="344" w:lineRule="exact"/>
              <w:ind w:firstLine="454"/>
              <w:jc w:val="both"/>
              <w:rPr>
                <w:rFonts w:asciiTheme="majorHAnsi" w:hAnsiTheme="majorHAnsi" w:cstheme="majorHAnsi"/>
                <w:lang w:val="en-US"/>
              </w:rPr>
            </w:pPr>
          </w:p>
          <w:p w14:paraId="11F24EA9" w14:textId="60296CF3" w:rsidR="00F601C7" w:rsidRPr="006B1AEF" w:rsidRDefault="00F601C7" w:rsidP="00ED403D">
            <w:pPr>
              <w:widowControl w:val="0"/>
              <w:spacing w:before="80" w:line="344" w:lineRule="exact"/>
              <w:ind w:firstLine="454"/>
              <w:jc w:val="both"/>
              <w:rPr>
                <w:rFonts w:asciiTheme="majorHAnsi" w:hAnsiTheme="majorHAnsi" w:cstheme="majorHAnsi"/>
              </w:rPr>
            </w:pPr>
            <w:r w:rsidRPr="006B1AEF">
              <w:rPr>
                <w:rFonts w:asciiTheme="majorHAnsi" w:hAnsiTheme="majorHAnsi" w:cstheme="majorHAnsi"/>
              </w:rPr>
              <w:t xml:space="preserve">c) Đơn vị giao dịch lựa chọn và phối hợp với ngân hàng thương mại tổ chức ký hợp đồng về việc mở, sử dụng tài khoản thanh toán của đơn vị và hướng dẫn các đối tượng quy định tại Điểm a Khoản 1 Điều này (sau đây gọi tắt là đối tượng thụ hưởng) mở tài khoản thanh toán tại ngân hàng để nhận các khoản chi trả thanh toán cá nhân quy định tại Điểm b Khoản 1 Điều này. Trong hợp đồng quy định rõ trách nhiệm của ngân hàng thương mại trong việc bảo mật thông tin tài khoản và thông tin giao dịch của đơn vị theo quy định của pháp luật hiện hành; thực hiện chuyển tiền vào tài khoản thanh toán của từng đối tượng thụ hưởng theo đúng bảng thanh toán cho đối tượng thụ hưởng của đơn vị đã được KBNN xác nhận theo quy định tại Điểm d Khoản 1 Điều này hoặc được đăng tải trên Cổng trao đổi dữ liệu điện tử của KBNN theo quy định tại Điểm e Khoản 1 Điều này (riêng đối với các đơn vị giao dịch thuộc khối an ninh, quốc phòng, ngân hàng thương mại thực hiện chuyển tiền vào tài khoản thanh toán của đối tượng thụ hưởng theo bảng thanh toán cho đối tượng thụ hưởng do đơn vị lập và gửi); tài khoản thanh toán của đơn vị mở tại ngân hàng thương mại chỉ sử dụng để làm thủ tục trích chuyển các khoản chi thanh toán cá nhân vào các tài khoản thanh toán của từng đối tượng thụ hưởng, đơn vị giao dịch không được phép sử dụng tài khoản này cho các mục đích khác; đơn vị giao dịch ủy </w:t>
            </w:r>
            <w:r w:rsidRPr="006B1AEF">
              <w:rPr>
                <w:rFonts w:asciiTheme="majorHAnsi" w:hAnsiTheme="majorHAnsi" w:cstheme="majorHAnsi"/>
              </w:rPr>
              <w:lastRenderedPageBreak/>
              <w:t>quyền cho ngân hàng thương mại nơi đơn vị mở tài khoản thanh toán được chủ động trích nợ tài khoản thanh toán của đơn vị để thực hiện chuyển tiền vào tài khoản thanh toán của từng đối tượng thụ hưởng theo bảng thanh toán cho đối tượng thụ hưởng của đơn vị</w:t>
            </w:r>
            <w:r w:rsidR="00ED403D" w:rsidRPr="006B1AEF">
              <w:rPr>
                <w:rFonts w:asciiTheme="majorHAnsi" w:hAnsiTheme="majorHAnsi" w:cstheme="majorHAnsi"/>
              </w:rPr>
              <w:t>.</w:t>
            </w:r>
          </w:p>
        </w:tc>
        <w:tc>
          <w:tcPr>
            <w:tcW w:w="5840" w:type="dxa"/>
            <w:vAlign w:val="center"/>
          </w:tcPr>
          <w:p w14:paraId="568F578B" w14:textId="77777777" w:rsidR="00F601C7" w:rsidRPr="006B1AEF" w:rsidRDefault="00F601C7" w:rsidP="006807B5">
            <w:pPr>
              <w:ind w:firstLine="12"/>
              <w:jc w:val="both"/>
              <w:rPr>
                <w:rFonts w:asciiTheme="majorHAnsi" w:eastAsia="Times New Roman" w:hAnsiTheme="majorHAnsi" w:cstheme="majorHAnsi"/>
                <w:lang w:eastAsia="vi-VN"/>
              </w:rPr>
            </w:pPr>
          </w:p>
          <w:p w14:paraId="442FB972" w14:textId="77777777" w:rsidR="00F601C7" w:rsidRPr="006B1AEF" w:rsidRDefault="00F601C7" w:rsidP="006807B5">
            <w:pPr>
              <w:ind w:firstLine="12"/>
              <w:jc w:val="both"/>
              <w:rPr>
                <w:rFonts w:asciiTheme="majorHAnsi" w:eastAsia="Times New Roman" w:hAnsiTheme="majorHAnsi" w:cstheme="majorHAnsi"/>
                <w:lang w:eastAsia="vi-VN"/>
              </w:rPr>
            </w:pPr>
          </w:p>
          <w:p w14:paraId="180DC644" w14:textId="77777777" w:rsidR="00F601C7" w:rsidRPr="006B1AEF" w:rsidRDefault="00F601C7" w:rsidP="006807B5">
            <w:pPr>
              <w:ind w:firstLine="12"/>
              <w:jc w:val="both"/>
              <w:rPr>
                <w:rFonts w:asciiTheme="majorHAnsi" w:eastAsia="Times New Roman" w:hAnsiTheme="majorHAnsi" w:cstheme="majorHAnsi"/>
                <w:lang w:eastAsia="vi-VN"/>
              </w:rPr>
            </w:pPr>
          </w:p>
          <w:p w14:paraId="5BE515B6" w14:textId="6E5F5246" w:rsidR="00F32D35" w:rsidRPr="006B1AEF" w:rsidRDefault="00F32D35" w:rsidP="006807B5">
            <w:pPr>
              <w:ind w:firstLine="12"/>
              <w:jc w:val="both"/>
              <w:rPr>
                <w:rFonts w:asciiTheme="majorHAnsi" w:hAnsiTheme="majorHAnsi" w:cstheme="majorHAnsi"/>
                <w:iCs/>
              </w:rPr>
            </w:pPr>
            <w:r w:rsidRPr="006B1AEF">
              <w:rPr>
                <w:rFonts w:asciiTheme="majorHAnsi" w:hAnsiTheme="majorHAnsi" w:cstheme="majorHAnsi"/>
                <w:iCs/>
              </w:rPr>
              <w:t>5. Đơn vị giao dịch chịu trách nhiệm thực hiện theo quy định tại hợp đồng/thỏa thuận được ký kết giữa ngân hàng thương mại và đơn vị giao dịch về việc mở, sử dụng tài khoản thanh toán của đơn vị giao dịch tại ngân hàng thương mại theo quy định tại Điều 7 Thông tư này.</w:t>
            </w:r>
          </w:p>
          <w:p w14:paraId="17C0523C" w14:textId="77777777" w:rsidR="00F601C7" w:rsidRPr="006B1AEF" w:rsidRDefault="00F601C7" w:rsidP="006807B5">
            <w:pPr>
              <w:ind w:firstLine="12"/>
              <w:jc w:val="both"/>
              <w:rPr>
                <w:rFonts w:asciiTheme="majorHAnsi" w:eastAsia="Times New Roman" w:hAnsiTheme="majorHAnsi" w:cstheme="majorHAnsi"/>
                <w:lang w:eastAsia="vi-VN"/>
              </w:rPr>
            </w:pPr>
          </w:p>
        </w:tc>
        <w:tc>
          <w:tcPr>
            <w:tcW w:w="2586" w:type="dxa"/>
            <w:vAlign w:val="center"/>
          </w:tcPr>
          <w:p w14:paraId="715FDD07" w14:textId="77777777" w:rsidR="00AC45A8" w:rsidRPr="006B1AEF" w:rsidRDefault="00AC45A8" w:rsidP="00830EFB">
            <w:pPr>
              <w:spacing w:before="20" w:after="20"/>
              <w:jc w:val="both"/>
              <w:rPr>
                <w:rFonts w:asciiTheme="majorHAnsi" w:hAnsiTheme="majorHAnsi" w:cstheme="majorHAnsi"/>
                <w:shd w:val="clear" w:color="auto" w:fill="FFFFFF"/>
                <w:lang w:val="en-US"/>
              </w:rPr>
            </w:pPr>
          </w:p>
          <w:p w14:paraId="1AF7D353" w14:textId="77777777" w:rsidR="00AC45A8" w:rsidRPr="006B1AEF" w:rsidRDefault="00AC45A8" w:rsidP="00830EFB">
            <w:pPr>
              <w:spacing w:before="20" w:after="20"/>
              <w:jc w:val="both"/>
              <w:rPr>
                <w:rFonts w:asciiTheme="majorHAnsi" w:hAnsiTheme="majorHAnsi" w:cstheme="majorHAnsi"/>
                <w:shd w:val="clear" w:color="auto" w:fill="FFFFFF"/>
                <w:lang w:val="en-US"/>
              </w:rPr>
            </w:pPr>
          </w:p>
          <w:p w14:paraId="0EF0408C" w14:textId="77777777" w:rsidR="00AC45A8" w:rsidRPr="006B1AEF" w:rsidRDefault="00AC45A8" w:rsidP="00830EFB">
            <w:pPr>
              <w:spacing w:before="20" w:after="20"/>
              <w:jc w:val="both"/>
              <w:rPr>
                <w:rFonts w:asciiTheme="majorHAnsi" w:hAnsiTheme="majorHAnsi" w:cstheme="majorHAnsi"/>
                <w:shd w:val="clear" w:color="auto" w:fill="FFFFFF"/>
                <w:lang w:val="en-US"/>
              </w:rPr>
            </w:pPr>
          </w:p>
          <w:p w14:paraId="529280D3" w14:textId="77777777" w:rsidR="00AC45A8" w:rsidRPr="006B1AEF" w:rsidRDefault="00AC45A8" w:rsidP="00830EFB">
            <w:pPr>
              <w:spacing w:before="20" w:after="20"/>
              <w:jc w:val="both"/>
              <w:rPr>
                <w:rFonts w:asciiTheme="majorHAnsi" w:hAnsiTheme="majorHAnsi" w:cstheme="majorHAnsi"/>
                <w:shd w:val="clear" w:color="auto" w:fill="FFFFFF"/>
                <w:lang w:val="en-US"/>
              </w:rPr>
            </w:pPr>
          </w:p>
          <w:p w14:paraId="118D1C6B" w14:textId="77777777" w:rsidR="00AC45A8" w:rsidRPr="006B1AEF" w:rsidRDefault="00AC45A8" w:rsidP="00830EFB">
            <w:pPr>
              <w:spacing w:before="20" w:after="20"/>
              <w:jc w:val="both"/>
              <w:rPr>
                <w:rFonts w:asciiTheme="majorHAnsi" w:hAnsiTheme="majorHAnsi" w:cstheme="majorHAnsi"/>
                <w:shd w:val="clear" w:color="auto" w:fill="FFFFFF"/>
                <w:lang w:val="en-US"/>
              </w:rPr>
            </w:pPr>
          </w:p>
          <w:p w14:paraId="697E770D" w14:textId="77777777" w:rsidR="00AC45A8" w:rsidRPr="006B1AEF" w:rsidRDefault="00AC45A8" w:rsidP="00830EFB">
            <w:pPr>
              <w:spacing w:before="20" w:after="20"/>
              <w:jc w:val="both"/>
              <w:rPr>
                <w:rFonts w:asciiTheme="majorHAnsi" w:hAnsiTheme="majorHAnsi" w:cstheme="majorHAnsi"/>
                <w:shd w:val="clear" w:color="auto" w:fill="FFFFFF"/>
                <w:lang w:val="en-US"/>
              </w:rPr>
            </w:pPr>
          </w:p>
          <w:p w14:paraId="7072BB13" w14:textId="77777777" w:rsidR="00AC45A8" w:rsidRPr="006B1AEF" w:rsidRDefault="00AC45A8" w:rsidP="00830EFB">
            <w:pPr>
              <w:spacing w:before="20" w:after="20"/>
              <w:jc w:val="both"/>
              <w:rPr>
                <w:rFonts w:asciiTheme="majorHAnsi" w:hAnsiTheme="majorHAnsi" w:cstheme="majorHAnsi"/>
                <w:shd w:val="clear" w:color="auto" w:fill="FFFFFF"/>
                <w:lang w:val="en-US"/>
              </w:rPr>
            </w:pPr>
          </w:p>
          <w:p w14:paraId="02A7370D" w14:textId="77777777" w:rsidR="00AC45A8" w:rsidRPr="006B1AEF" w:rsidRDefault="00AC45A8" w:rsidP="00830EFB">
            <w:pPr>
              <w:spacing w:before="20" w:after="20"/>
              <w:jc w:val="both"/>
              <w:rPr>
                <w:rFonts w:asciiTheme="majorHAnsi" w:hAnsiTheme="majorHAnsi" w:cstheme="majorHAnsi"/>
                <w:shd w:val="clear" w:color="auto" w:fill="FFFFFF"/>
                <w:lang w:val="en-US"/>
              </w:rPr>
            </w:pPr>
          </w:p>
          <w:p w14:paraId="5D4B67DE" w14:textId="77777777" w:rsidR="00AC45A8" w:rsidRPr="006B1AEF" w:rsidRDefault="00AC45A8" w:rsidP="00830EFB">
            <w:pPr>
              <w:spacing w:before="20" w:after="20"/>
              <w:jc w:val="both"/>
              <w:rPr>
                <w:rFonts w:asciiTheme="majorHAnsi" w:hAnsiTheme="majorHAnsi" w:cstheme="majorHAnsi"/>
                <w:shd w:val="clear" w:color="auto" w:fill="FFFFFF"/>
                <w:lang w:val="en-US"/>
              </w:rPr>
            </w:pPr>
          </w:p>
          <w:p w14:paraId="0B056536" w14:textId="77777777" w:rsidR="00AC45A8" w:rsidRPr="006B1AEF" w:rsidRDefault="00AC45A8" w:rsidP="00830EFB">
            <w:pPr>
              <w:spacing w:before="20" w:after="20"/>
              <w:jc w:val="both"/>
              <w:rPr>
                <w:rFonts w:asciiTheme="majorHAnsi" w:hAnsiTheme="majorHAnsi" w:cstheme="majorHAnsi"/>
                <w:shd w:val="clear" w:color="auto" w:fill="FFFFFF"/>
                <w:lang w:val="en-US"/>
              </w:rPr>
            </w:pPr>
          </w:p>
          <w:p w14:paraId="5BE920A7" w14:textId="77777777" w:rsidR="00AC45A8" w:rsidRPr="006B1AEF" w:rsidRDefault="00AC45A8" w:rsidP="00830EFB">
            <w:pPr>
              <w:spacing w:before="20" w:after="20"/>
              <w:jc w:val="both"/>
              <w:rPr>
                <w:rFonts w:asciiTheme="majorHAnsi" w:hAnsiTheme="majorHAnsi" w:cstheme="majorHAnsi"/>
                <w:shd w:val="clear" w:color="auto" w:fill="FFFFFF"/>
                <w:lang w:val="en-US"/>
              </w:rPr>
            </w:pPr>
          </w:p>
          <w:p w14:paraId="4D162B01" w14:textId="77777777" w:rsidR="00AC45A8" w:rsidRPr="006B1AEF" w:rsidRDefault="00AC45A8" w:rsidP="00830EFB">
            <w:pPr>
              <w:spacing w:before="20" w:after="20"/>
              <w:jc w:val="both"/>
              <w:rPr>
                <w:rFonts w:asciiTheme="majorHAnsi" w:hAnsiTheme="majorHAnsi" w:cstheme="majorHAnsi"/>
                <w:shd w:val="clear" w:color="auto" w:fill="FFFFFF"/>
                <w:lang w:val="en-US"/>
              </w:rPr>
            </w:pPr>
          </w:p>
          <w:p w14:paraId="19AE6A26" w14:textId="77777777" w:rsidR="00AC45A8" w:rsidRPr="006B1AEF" w:rsidRDefault="00AC45A8" w:rsidP="00830EFB">
            <w:pPr>
              <w:spacing w:before="20" w:after="20"/>
              <w:jc w:val="both"/>
              <w:rPr>
                <w:rFonts w:asciiTheme="majorHAnsi" w:hAnsiTheme="majorHAnsi" w:cstheme="majorHAnsi"/>
                <w:shd w:val="clear" w:color="auto" w:fill="FFFFFF"/>
                <w:lang w:val="en-US"/>
              </w:rPr>
            </w:pPr>
          </w:p>
          <w:p w14:paraId="11D5386E" w14:textId="77777777" w:rsidR="00AC45A8" w:rsidRPr="006B1AEF" w:rsidRDefault="00AC45A8" w:rsidP="00830EFB">
            <w:pPr>
              <w:spacing w:before="20" w:after="20"/>
              <w:jc w:val="both"/>
              <w:rPr>
                <w:rFonts w:asciiTheme="majorHAnsi" w:hAnsiTheme="majorHAnsi" w:cstheme="majorHAnsi"/>
                <w:shd w:val="clear" w:color="auto" w:fill="FFFFFF"/>
                <w:lang w:val="en-US"/>
              </w:rPr>
            </w:pPr>
          </w:p>
          <w:p w14:paraId="481F7B0C" w14:textId="5082DAA7" w:rsidR="00F601C7" w:rsidRPr="006B1AEF" w:rsidRDefault="00AC45A8" w:rsidP="00830EFB">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Kế thừa quy định</w:t>
            </w:r>
          </w:p>
        </w:tc>
      </w:tr>
      <w:tr w:rsidR="005C5258" w:rsidRPr="006B1AEF" w14:paraId="056A7779" w14:textId="77777777" w:rsidTr="005D65BA">
        <w:trPr>
          <w:trHeight w:val="1126"/>
          <w:jc w:val="center"/>
        </w:trPr>
        <w:tc>
          <w:tcPr>
            <w:tcW w:w="5816" w:type="dxa"/>
            <w:vAlign w:val="center"/>
          </w:tcPr>
          <w:p w14:paraId="672739E1" w14:textId="62A2F36A" w:rsidR="00830EFB" w:rsidRPr="006B1AEF" w:rsidRDefault="00830EFB" w:rsidP="00830EFB">
            <w:pPr>
              <w:spacing w:before="20" w:after="20"/>
              <w:jc w:val="both"/>
              <w:rPr>
                <w:rFonts w:asciiTheme="majorHAnsi" w:eastAsia="Times New Roman" w:hAnsiTheme="majorHAnsi" w:cstheme="majorHAnsi"/>
                <w:lang w:val="en-US" w:eastAsia="vi-VN"/>
              </w:rPr>
            </w:pPr>
            <w:r w:rsidRPr="006B1AEF">
              <w:rPr>
                <w:rFonts w:asciiTheme="majorHAnsi" w:eastAsia="Times New Roman" w:hAnsiTheme="majorHAnsi" w:cstheme="majorHAnsi"/>
                <w:lang w:eastAsia="vi-VN"/>
              </w:rPr>
              <w:lastRenderedPageBreak/>
              <w:t>3. Đơn vị giao dịch chịu trách nhiệm về tính chính xác của bảng thanh toán cho đối tượng thụ hưởng của đơn vị; đồng thời, có trách nhiệm gửi đầy đủ, chính xác bảng thanh toán cho đối tượng thụ hưởng đã được KBNN xác nhận cho ngân hàng thương mại nơi đơn vị mở tài khoản thanh toán theo quy định tại Khoản 1 Điều 6 Thông tư này. Trường hợp đơn vị giao dịch tham gia dịch vụ công trên Trang thông tin dịch vụ công điện tử của KBNN, thì đơn vị thông báo cho ngân hàng thương mại nơi đơn vị mở tài khoản thanh toán được biết để truy cập vào Cổng trao đổi dữ liệu điện tử của KBNN lấy thông tin bảng thanh toán cho đối tượng thụ hưởng của đơn vị</w:t>
            </w:r>
          </w:p>
        </w:tc>
        <w:tc>
          <w:tcPr>
            <w:tcW w:w="5840" w:type="dxa"/>
            <w:vAlign w:val="center"/>
          </w:tcPr>
          <w:p w14:paraId="5D9D3425" w14:textId="77777777" w:rsidR="00F32D35" w:rsidRPr="006B1AEF" w:rsidRDefault="00F32D35" w:rsidP="006807B5">
            <w:pPr>
              <w:ind w:firstLine="12"/>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6. Đơn vị, cá nhân chịu trách nhiệm về tính chính xác của Danh sách thanh toán cho đối tượng thụ hưởng do đơn vị lập.</w:t>
            </w:r>
          </w:p>
          <w:p w14:paraId="66E469F1" w14:textId="2BDD0A2E" w:rsidR="00830EFB" w:rsidRPr="006B1AEF" w:rsidRDefault="00830EFB" w:rsidP="00C76181">
            <w:pPr>
              <w:jc w:val="both"/>
              <w:rPr>
                <w:rFonts w:asciiTheme="majorHAnsi" w:eastAsia="Times New Roman" w:hAnsiTheme="majorHAnsi" w:cstheme="majorHAnsi"/>
                <w:b/>
                <w:lang w:val="en-US" w:eastAsia="vi-VN"/>
              </w:rPr>
            </w:pPr>
          </w:p>
        </w:tc>
        <w:tc>
          <w:tcPr>
            <w:tcW w:w="2586" w:type="dxa"/>
            <w:vAlign w:val="center"/>
          </w:tcPr>
          <w:p w14:paraId="63C13065" w14:textId="6A2A62B3" w:rsidR="00830EFB" w:rsidRPr="006B1AEF" w:rsidRDefault="00B42F9D" w:rsidP="00830EFB">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Kế thừa</w:t>
            </w:r>
          </w:p>
        </w:tc>
      </w:tr>
      <w:tr w:rsidR="005C5258" w:rsidRPr="006B1AEF" w14:paraId="5F5E6FC2" w14:textId="77777777" w:rsidTr="005D65BA">
        <w:trPr>
          <w:trHeight w:val="1126"/>
          <w:jc w:val="center"/>
        </w:trPr>
        <w:tc>
          <w:tcPr>
            <w:tcW w:w="5816" w:type="dxa"/>
            <w:vAlign w:val="center"/>
          </w:tcPr>
          <w:p w14:paraId="7FBC44E4" w14:textId="7DB570BC" w:rsidR="00830EFB" w:rsidRPr="006B1AEF" w:rsidRDefault="00830EFB" w:rsidP="00830EFB">
            <w:pPr>
              <w:spacing w:before="20" w:after="20"/>
              <w:jc w:val="both"/>
              <w:rPr>
                <w:rFonts w:asciiTheme="majorHAnsi" w:eastAsia="Times New Roman" w:hAnsiTheme="majorHAnsi" w:cstheme="majorHAnsi"/>
                <w:lang w:val="en-US" w:eastAsia="vi-VN"/>
              </w:rPr>
            </w:pPr>
            <w:r w:rsidRPr="006B1AEF">
              <w:rPr>
                <w:rFonts w:asciiTheme="majorHAnsi" w:eastAsia="Times New Roman" w:hAnsiTheme="majorHAnsi" w:cstheme="majorHAnsi"/>
                <w:lang w:eastAsia="vi-VN"/>
              </w:rPr>
              <w:t>4. Khi sử dụng phương thức thanh toán qua thẻ tín dụng, đơn vị giao dịch có trách nhiệm:</w:t>
            </w:r>
            <w:r w:rsidRPr="006B1AEF">
              <w:rPr>
                <w:rFonts w:asciiTheme="majorHAnsi" w:eastAsia="Times New Roman" w:hAnsiTheme="majorHAnsi" w:cstheme="majorHAnsi"/>
                <w:lang w:val="en-US" w:eastAsia="vi-VN"/>
              </w:rPr>
              <w:t>…</w:t>
            </w:r>
          </w:p>
        </w:tc>
        <w:tc>
          <w:tcPr>
            <w:tcW w:w="5840" w:type="dxa"/>
            <w:vAlign w:val="center"/>
          </w:tcPr>
          <w:p w14:paraId="74ABE360" w14:textId="5540436A" w:rsidR="00830EFB" w:rsidRPr="006B1AEF" w:rsidRDefault="00830EFB" w:rsidP="00830EFB">
            <w:pPr>
              <w:jc w:val="center"/>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Không quy định</w:t>
            </w:r>
          </w:p>
        </w:tc>
        <w:tc>
          <w:tcPr>
            <w:tcW w:w="2586" w:type="dxa"/>
            <w:vAlign w:val="center"/>
          </w:tcPr>
          <w:p w14:paraId="013EC028" w14:textId="37DF8FDE" w:rsidR="00830EFB" w:rsidRPr="006B1AEF" w:rsidRDefault="00830EFB" w:rsidP="00830EFB">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Do tại dự thảo Thông tư đã bỏ quy định về chi NSNN qua thẻ tín dụng.</w:t>
            </w:r>
          </w:p>
        </w:tc>
      </w:tr>
      <w:tr w:rsidR="00F32D35" w:rsidRPr="006B1AEF" w14:paraId="6BCDC823" w14:textId="77777777" w:rsidTr="006807B5">
        <w:trPr>
          <w:trHeight w:val="2955"/>
          <w:jc w:val="center"/>
        </w:trPr>
        <w:tc>
          <w:tcPr>
            <w:tcW w:w="5816" w:type="dxa"/>
            <w:vAlign w:val="center"/>
          </w:tcPr>
          <w:p w14:paraId="181C6EF9" w14:textId="34EC1299" w:rsidR="00F32D35" w:rsidRPr="006B1AEF" w:rsidRDefault="00F32D35" w:rsidP="00F32D35">
            <w:pPr>
              <w:widowControl w:val="0"/>
              <w:spacing w:before="80" w:line="370" w:lineRule="exact"/>
              <w:ind w:firstLine="454"/>
              <w:jc w:val="both"/>
              <w:rPr>
                <w:rFonts w:asciiTheme="majorHAnsi" w:hAnsiTheme="majorHAnsi" w:cstheme="majorHAnsi"/>
                <w:i/>
              </w:rPr>
            </w:pPr>
            <w:r w:rsidRPr="006B1AEF">
              <w:rPr>
                <w:rFonts w:asciiTheme="majorHAnsi" w:hAnsiTheme="majorHAnsi" w:cstheme="majorHAnsi"/>
                <w:lang w:val="nl-NL"/>
              </w:rPr>
              <w:t>Khoản 6 Điều 1 của Thông tư số 136/2018/TT-BTC</w:t>
            </w:r>
          </w:p>
          <w:p w14:paraId="1AE543AE" w14:textId="6862246E" w:rsidR="00F32D35" w:rsidRPr="006B1AEF" w:rsidRDefault="00F32D35" w:rsidP="00F32D35">
            <w:pPr>
              <w:widowControl w:val="0"/>
              <w:spacing w:before="80" w:line="370" w:lineRule="exact"/>
              <w:ind w:firstLine="454"/>
              <w:jc w:val="both"/>
              <w:rPr>
                <w:rFonts w:asciiTheme="majorHAnsi" w:hAnsiTheme="majorHAnsi" w:cstheme="majorHAnsi"/>
                <w:i/>
              </w:rPr>
            </w:pPr>
            <w:r w:rsidRPr="006B1AEF">
              <w:rPr>
                <w:rFonts w:asciiTheme="majorHAnsi" w:hAnsiTheme="majorHAnsi" w:cstheme="majorHAnsi"/>
                <w:i/>
              </w:rPr>
              <w:t>3. Phí mở và duy trì tài khoản thanh toán của đơn vị tại ngân hàng thương mại (nếu có); phí chuyển tiền từ tài khoản thanh toán của đơn vị vào từng tài khoản thanh toán của đối tượng thụ hưởng; các loại phí phát hành, phí thường niên của thẻ tín dụng của đơn vị (nếu có) được hạch toán, quyết toán vào mục chi khác, tiểu mục chi các khoản phí, lệ phí của các đơn vị sử dụng NSNN.</w:t>
            </w:r>
          </w:p>
          <w:p w14:paraId="6D26A9C0" w14:textId="77777777" w:rsidR="00F32D35" w:rsidRPr="006B1AEF" w:rsidRDefault="00F32D35" w:rsidP="00830EFB">
            <w:pPr>
              <w:spacing w:before="20" w:after="20"/>
              <w:jc w:val="both"/>
              <w:rPr>
                <w:rFonts w:asciiTheme="majorHAnsi" w:eastAsia="Times New Roman" w:hAnsiTheme="majorHAnsi" w:cstheme="majorHAnsi"/>
                <w:lang w:eastAsia="vi-VN"/>
              </w:rPr>
            </w:pPr>
          </w:p>
        </w:tc>
        <w:tc>
          <w:tcPr>
            <w:tcW w:w="5840" w:type="dxa"/>
            <w:vAlign w:val="center"/>
          </w:tcPr>
          <w:p w14:paraId="5083C50D" w14:textId="77777777" w:rsidR="00F32D35" w:rsidRPr="006B1AEF" w:rsidRDefault="00F32D35" w:rsidP="006807B5">
            <w:pPr>
              <w:ind w:firstLine="12"/>
              <w:jc w:val="both"/>
              <w:rPr>
                <w:rFonts w:asciiTheme="majorHAnsi" w:eastAsia="Times New Roman" w:hAnsiTheme="majorHAnsi" w:cstheme="majorHAnsi"/>
                <w:lang w:val="nl-NL" w:eastAsia="vi-VN"/>
              </w:rPr>
            </w:pPr>
            <w:r w:rsidRPr="006B1AEF">
              <w:rPr>
                <w:rFonts w:asciiTheme="majorHAnsi" w:eastAsia="Times New Roman" w:hAnsiTheme="majorHAnsi" w:cstheme="majorHAnsi"/>
                <w:lang w:val="nl-NL" w:eastAsia="vi-VN"/>
              </w:rPr>
              <w:t xml:space="preserve">7. Các khoản chi liên quan đến mở và duy trì tài khoản thanh toán của đơn vị tại </w:t>
            </w:r>
            <w:r w:rsidRPr="006B1AEF">
              <w:rPr>
                <w:rFonts w:asciiTheme="majorHAnsi" w:hAnsiTheme="majorHAnsi" w:cstheme="majorHAnsi"/>
                <w:bCs/>
                <w:lang w:val="nl-NL" w:eastAsia="vi-VN"/>
              </w:rPr>
              <w:t>ngân hàng thương mại</w:t>
            </w:r>
            <w:r w:rsidRPr="006B1AEF">
              <w:rPr>
                <w:rFonts w:asciiTheme="majorHAnsi" w:eastAsia="Times New Roman" w:hAnsiTheme="majorHAnsi" w:cstheme="majorHAnsi"/>
                <w:lang w:val="nl-NL" w:eastAsia="vi-VN"/>
              </w:rPr>
              <w:t xml:space="preserve"> (nếu có), chuyển tiền từ tài khoản thanh toán của đơn vị vào từng tài khoản thanh toán của đối tượng thụ hưởng </w:t>
            </w:r>
            <w:r w:rsidRPr="006B1AEF">
              <w:rPr>
                <w:rFonts w:asciiTheme="majorHAnsi" w:hAnsiTheme="majorHAnsi" w:cstheme="majorHAnsi"/>
              </w:rPr>
              <w:t xml:space="preserve">do đơn vị chi trả và </w:t>
            </w:r>
            <w:r w:rsidRPr="006B1AEF">
              <w:rPr>
                <w:rFonts w:asciiTheme="majorHAnsi" w:eastAsia="Times New Roman" w:hAnsiTheme="majorHAnsi" w:cstheme="majorHAnsi"/>
                <w:lang w:val="nl-NL" w:eastAsia="vi-VN"/>
              </w:rPr>
              <w:t>được hạch toán, quyết toán vào mục chi khác, tiểu mục chi các khoản phí, lệ phí của các đơn vị sử dụng NSNN.</w:t>
            </w:r>
          </w:p>
          <w:p w14:paraId="7F4B1691" w14:textId="77777777" w:rsidR="00F32D35" w:rsidRPr="006B1AEF" w:rsidRDefault="00F32D35" w:rsidP="00830EFB">
            <w:pPr>
              <w:jc w:val="center"/>
              <w:rPr>
                <w:rFonts w:asciiTheme="majorHAnsi" w:eastAsia="Times New Roman" w:hAnsiTheme="majorHAnsi" w:cstheme="majorHAnsi"/>
                <w:lang w:val="en-US" w:eastAsia="vi-VN"/>
              </w:rPr>
            </w:pPr>
          </w:p>
        </w:tc>
        <w:tc>
          <w:tcPr>
            <w:tcW w:w="2586" w:type="dxa"/>
            <w:vAlign w:val="center"/>
          </w:tcPr>
          <w:p w14:paraId="7EADC78F" w14:textId="794386BE" w:rsidR="00F32D35" w:rsidRPr="006B1AEF" w:rsidRDefault="00F32D35" w:rsidP="00830EFB">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Kế thừa, kết cấu lại do dự thảo Thông tư đã bỏ điều khoản quy định chung về các loại phí</w:t>
            </w:r>
          </w:p>
        </w:tc>
      </w:tr>
      <w:tr w:rsidR="006807B5" w:rsidRPr="006B1AEF" w14:paraId="28501FF6" w14:textId="77777777" w:rsidTr="006807B5">
        <w:trPr>
          <w:trHeight w:val="260"/>
          <w:jc w:val="center"/>
        </w:trPr>
        <w:tc>
          <w:tcPr>
            <w:tcW w:w="5816" w:type="dxa"/>
            <w:vAlign w:val="center"/>
          </w:tcPr>
          <w:p w14:paraId="0A352CCA" w14:textId="76DC5FDE" w:rsidR="006807B5" w:rsidRPr="006B1AEF" w:rsidRDefault="006807B5" w:rsidP="006807B5">
            <w:pPr>
              <w:widowControl w:val="0"/>
              <w:spacing w:before="80" w:line="370" w:lineRule="exact"/>
              <w:jc w:val="center"/>
              <w:rPr>
                <w:rFonts w:asciiTheme="majorHAnsi" w:hAnsiTheme="majorHAnsi" w:cstheme="majorHAnsi"/>
                <w:lang w:val="nl-NL"/>
              </w:rPr>
            </w:pPr>
            <w:r w:rsidRPr="006B1AEF">
              <w:rPr>
                <w:rFonts w:asciiTheme="majorHAnsi" w:eastAsia="Times New Roman" w:hAnsiTheme="majorHAnsi" w:cstheme="majorHAnsi"/>
                <w:lang w:val="en-US" w:eastAsia="vi-VN"/>
              </w:rPr>
              <w:t>Không quy định</w:t>
            </w:r>
          </w:p>
        </w:tc>
        <w:tc>
          <w:tcPr>
            <w:tcW w:w="5840" w:type="dxa"/>
            <w:vAlign w:val="center"/>
          </w:tcPr>
          <w:p w14:paraId="49FD2D3D" w14:textId="77777777" w:rsidR="006807B5" w:rsidRPr="006B1AEF" w:rsidRDefault="006807B5" w:rsidP="006807B5">
            <w:pPr>
              <w:ind w:firstLine="567"/>
              <w:jc w:val="both"/>
              <w:rPr>
                <w:rFonts w:asciiTheme="majorHAnsi" w:eastAsia="Times New Roman" w:hAnsiTheme="majorHAnsi" w:cstheme="majorHAnsi"/>
                <w:bCs/>
                <w:lang w:eastAsia="vi-VN"/>
              </w:rPr>
            </w:pPr>
            <w:r w:rsidRPr="006B1AEF">
              <w:rPr>
                <w:rFonts w:asciiTheme="majorHAnsi" w:eastAsia="Times New Roman" w:hAnsiTheme="majorHAnsi" w:cstheme="majorHAnsi"/>
                <w:b/>
                <w:bCs/>
                <w:lang w:eastAsia="vi-VN"/>
              </w:rPr>
              <w:t xml:space="preserve">Điều </w:t>
            </w:r>
            <w:r w:rsidRPr="006B1AEF">
              <w:rPr>
                <w:rFonts w:asciiTheme="majorHAnsi" w:eastAsia="Times New Roman" w:hAnsiTheme="majorHAnsi" w:cstheme="majorHAnsi"/>
                <w:b/>
                <w:bCs/>
                <w:lang w:val="en-US" w:eastAsia="vi-VN"/>
              </w:rPr>
              <w:t>9</w:t>
            </w:r>
            <w:r w:rsidRPr="006B1AEF">
              <w:rPr>
                <w:rFonts w:asciiTheme="majorHAnsi" w:eastAsia="Times New Roman" w:hAnsiTheme="majorHAnsi" w:cstheme="majorHAnsi"/>
                <w:b/>
                <w:bCs/>
                <w:lang w:eastAsia="vi-VN"/>
              </w:rPr>
              <w:t xml:space="preserve">. Trách nhiệm của ngân hàng </w:t>
            </w:r>
          </w:p>
          <w:p w14:paraId="350403B2" w14:textId="77777777" w:rsidR="006807B5" w:rsidRPr="006B1AEF" w:rsidRDefault="006807B5" w:rsidP="006807B5">
            <w:pPr>
              <w:ind w:firstLine="12"/>
              <w:jc w:val="both"/>
              <w:rPr>
                <w:rFonts w:asciiTheme="majorHAnsi" w:eastAsia="Times New Roman" w:hAnsiTheme="majorHAnsi" w:cstheme="majorHAnsi"/>
                <w:lang w:val="nl-NL" w:eastAsia="vi-VN"/>
              </w:rPr>
            </w:pPr>
          </w:p>
        </w:tc>
        <w:tc>
          <w:tcPr>
            <w:tcW w:w="2586" w:type="dxa"/>
            <w:vAlign w:val="center"/>
          </w:tcPr>
          <w:p w14:paraId="760E93FC" w14:textId="77777777" w:rsidR="006807B5" w:rsidRPr="006B1AEF" w:rsidRDefault="006807B5" w:rsidP="00830EFB">
            <w:pPr>
              <w:spacing w:before="20" w:after="20"/>
              <w:jc w:val="both"/>
              <w:rPr>
                <w:rFonts w:asciiTheme="majorHAnsi" w:hAnsiTheme="majorHAnsi" w:cstheme="majorHAnsi"/>
                <w:shd w:val="clear" w:color="auto" w:fill="FFFFFF"/>
                <w:lang w:val="en-US"/>
              </w:rPr>
            </w:pPr>
          </w:p>
        </w:tc>
      </w:tr>
      <w:tr w:rsidR="005C5258" w:rsidRPr="006B1AEF" w14:paraId="0C620B16" w14:textId="77777777" w:rsidTr="006807B5">
        <w:trPr>
          <w:trHeight w:val="402"/>
          <w:jc w:val="center"/>
        </w:trPr>
        <w:tc>
          <w:tcPr>
            <w:tcW w:w="5816" w:type="dxa"/>
            <w:vAlign w:val="center"/>
          </w:tcPr>
          <w:p w14:paraId="3FF56FE3" w14:textId="668AD363" w:rsidR="00830EFB" w:rsidRPr="006B1AEF" w:rsidRDefault="00830EFB" w:rsidP="00830EFB">
            <w:pPr>
              <w:spacing w:before="20" w:after="20"/>
              <w:ind w:firstLine="197"/>
              <w:jc w:val="center"/>
              <w:rPr>
                <w:rFonts w:asciiTheme="majorHAnsi" w:eastAsia="Times New Roman" w:hAnsiTheme="majorHAnsi" w:cstheme="majorHAnsi"/>
                <w:lang w:val="en-US" w:eastAsia="vi-VN"/>
              </w:rPr>
            </w:pPr>
          </w:p>
        </w:tc>
        <w:tc>
          <w:tcPr>
            <w:tcW w:w="5840" w:type="dxa"/>
            <w:vAlign w:val="center"/>
          </w:tcPr>
          <w:p w14:paraId="7A43A3E1" w14:textId="77777777" w:rsidR="00AD4F8B" w:rsidRPr="006B1AEF" w:rsidRDefault="00AD4F8B" w:rsidP="00AD4F8B">
            <w:pPr>
              <w:ind w:firstLine="292"/>
              <w:jc w:val="both"/>
              <w:rPr>
                <w:rFonts w:asciiTheme="majorHAnsi" w:hAnsiTheme="majorHAnsi"/>
              </w:rPr>
            </w:pPr>
            <w:r w:rsidRPr="006B1AEF">
              <w:rPr>
                <w:rFonts w:asciiTheme="majorHAnsi" w:eastAsia="Times New Roman" w:hAnsiTheme="majorHAnsi"/>
                <w:bCs/>
                <w:lang w:val="nl-NL" w:eastAsia="vi-VN"/>
              </w:rPr>
              <w:t xml:space="preserve">1. Ngân hàng thương mại nơi các đơn vị, cá nhân thực hiện nộp tiền vào NSNN hoặc nộp vào tài khoản của đơn vị, cá nhân mở tại KBNN có trách nhiệm </w:t>
            </w:r>
            <w:r w:rsidRPr="006B1AEF">
              <w:rPr>
                <w:rFonts w:asciiTheme="majorHAnsi" w:hAnsiTheme="majorHAnsi"/>
              </w:rPr>
              <w:t>tổ chức thu tiền mặt hoặc thu bằng các hình thức thanh toán không dùng tiền mặt khác theo quy định của pháp luật và quy định tại Thông tư này.</w:t>
            </w:r>
          </w:p>
          <w:p w14:paraId="0FF2E5E1" w14:textId="77777777" w:rsidR="00AD4F8B" w:rsidRPr="006B1AEF" w:rsidRDefault="00AD4F8B" w:rsidP="00AD4F8B">
            <w:pPr>
              <w:ind w:firstLine="292"/>
              <w:jc w:val="both"/>
              <w:rPr>
                <w:rFonts w:asciiTheme="majorHAnsi" w:hAnsiTheme="majorHAnsi"/>
                <w:bCs/>
                <w:lang w:val="nl-NL" w:eastAsia="vi-VN"/>
              </w:rPr>
            </w:pPr>
            <w:bookmarkStart w:id="16" w:name="_Hlk236518687"/>
            <w:r w:rsidRPr="006B1AEF">
              <w:rPr>
                <w:rFonts w:asciiTheme="majorHAnsi" w:eastAsia="Times New Roman" w:hAnsiTheme="majorHAnsi"/>
                <w:bCs/>
                <w:lang w:val="nl-NL" w:eastAsia="vi-VN"/>
              </w:rPr>
              <w:t>2</w:t>
            </w:r>
            <w:r w:rsidRPr="006B1AEF">
              <w:rPr>
                <w:rFonts w:asciiTheme="majorHAnsi" w:eastAsia="Times New Roman" w:hAnsiTheme="majorHAnsi"/>
                <w:bCs/>
                <w:lang w:eastAsia="vi-VN"/>
              </w:rPr>
              <w:t xml:space="preserve">. </w:t>
            </w:r>
            <w:r w:rsidRPr="006B1AEF">
              <w:rPr>
                <w:rFonts w:asciiTheme="majorHAnsi" w:hAnsiTheme="majorHAnsi"/>
                <w:bCs/>
                <w:lang w:val="nl-NL" w:eastAsia="vi-VN"/>
              </w:rPr>
              <w:t xml:space="preserve">Ngân hàng thương mại </w:t>
            </w:r>
            <w:r w:rsidRPr="006B1AEF">
              <w:rPr>
                <w:rFonts w:asciiTheme="majorHAnsi" w:eastAsia="Times New Roman" w:hAnsiTheme="majorHAnsi"/>
                <w:bCs/>
                <w:lang w:eastAsia="vi-VN"/>
              </w:rPr>
              <w:t xml:space="preserve">nơi thực hiện chi tiền mặt cho các đơn vị, cá nhân giao dịch với KBNN có trách nhiệm đáp ứng đầy đủ, kịp thời nhu cầu chi bằng tiền mặt trong ngày của các đơn vị, cá nhân giao dịch với KBNN; chuyển trả lệnh thanh toán rút tiền mặt cho KBNN theo quy định tại điểm đ khoản 4 Điều 6 Thông tư này và </w:t>
            </w:r>
            <w:r w:rsidRPr="006B1AEF">
              <w:rPr>
                <w:rFonts w:asciiTheme="majorHAnsi" w:hAnsiTheme="majorHAnsi"/>
                <w:bCs/>
                <w:lang w:eastAsia="vi-VN"/>
              </w:rPr>
              <w:t>thực hiện đối chiếu</w:t>
            </w:r>
            <w:r w:rsidRPr="006B1AEF">
              <w:rPr>
                <w:rFonts w:asciiTheme="majorHAnsi" w:hAnsiTheme="majorHAnsi"/>
                <w:bCs/>
                <w:lang w:val="nl-NL" w:eastAsia="vi-VN"/>
              </w:rPr>
              <w:t xml:space="preserve">, quyết toán cuối ngày trên hệ thống Thanh toán song phương điện tử với KBNN theo quy trình thanh toán song phương điện tử giữa Kho bạc và Ngân hàng thương mại, </w:t>
            </w:r>
            <w:r w:rsidRPr="006B1AEF">
              <w:rPr>
                <w:rFonts w:asciiTheme="majorHAnsi" w:eastAsia="Times New Roman" w:hAnsiTheme="majorHAnsi"/>
                <w:lang w:eastAsia="vi-VN"/>
              </w:rPr>
              <w:t>phù hợp với quy định của pháp luật.</w:t>
            </w:r>
          </w:p>
          <w:bookmarkEnd w:id="16"/>
          <w:p w14:paraId="74699505" w14:textId="77777777" w:rsidR="00AD4F8B" w:rsidRPr="006B1AEF" w:rsidRDefault="00AD4F8B" w:rsidP="00AD4F8B">
            <w:pPr>
              <w:ind w:firstLine="292"/>
              <w:jc w:val="both"/>
              <w:rPr>
                <w:rFonts w:asciiTheme="majorHAnsi" w:hAnsiTheme="majorHAnsi"/>
                <w:iCs/>
              </w:rPr>
            </w:pPr>
            <w:r w:rsidRPr="006B1AEF">
              <w:rPr>
                <w:rFonts w:asciiTheme="majorHAnsi" w:hAnsiTheme="majorHAnsi"/>
                <w:iCs/>
              </w:rPr>
              <w:t>3. Ngân hàng thương mại chịu trách nhiệm ký thỏa thuận với KBNN về thanh toán chi trả qua tài khoản và trao đổi thông tin Danh sách thanh toán cho đối tượng thụ hưởng, trong đó:</w:t>
            </w:r>
          </w:p>
          <w:p w14:paraId="1186C812" w14:textId="77777777" w:rsidR="00AD4F8B" w:rsidRPr="006B1AEF" w:rsidRDefault="00AD4F8B" w:rsidP="00AD4F8B">
            <w:pPr>
              <w:ind w:firstLine="292"/>
              <w:jc w:val="both"/>
              <w:rPr>
                <w:rFonts w:asciiTheme="majorHAnsi" w:hAnsiTheme="majorHAnsi"/>
                <w:iCs/>
              </w:rPr>
            </w:pPr>
            <w:r w:rsidRPr="006B1AEF">
              <w:rPr>
                <w:rFonts w:asciiTheme="majorHAnsi" w:hAnsiTheme="majorHAnsi"/>
                <w:iCs/>
              </w:rPr>
              <w:t xml:space="preserve"> - Ngân hàng thương mại có trách nhiệm bảo mật thông tin tài khoản và thông tin giao dịch của đơn vị theo quy định của pháp luật hiện hành.</w:t>
            </w:r>
          </w:p>
          <w:p w14:paraId="7AB619B3" w14:textId="77777777" w:rsidR="00AD4F8B" w:rsidRPr="006B1AEF" w:rsidRDefault="00AD4F8B" w:rsidP="00AD4F8B">
            <w:pPr>
              <w:ind w:firstLine="292"/>
              <w:jc w:val="both"/>
              <w:rPr>
                <w:rFonts w:asciiTheme="majorHAnsi" w:hAnsiTheme="majorHAnsi"/>
                <w:iCs/>
              </w:rPr>
            </w:pPr>
            <w:r w:rsidRPr="006B1AEF">
              <w:rPr>
                <w:rFonts w:asciiTheme="majorHAnsi" w:hAnsiTheme="majorHAnsi"/>
                <w:iCs/>
              </w:rPr>
              <w:t xml:space="preserve"> - Ngân hàng thương mại phải tuân thủ Quy định về Chuẩn kết nối và tích hợp Danh sách thanh toán cho đối tượng thụ hưởng và các nội dung khác liên quan đến kết nối, tích hợp. </w:t>
            </w:r>
          </w:p>
          <w:p w14:paraId="3704ECF3" w14:textId="77777777" w:rsidR="00AD4F8B" w:rsidRPr="006B1AEF" w:rsidRDefault="00AD4F8B" w:rsidP="00AD4F8B">
            <w:pPr>
              <w:ind w:firstLine="292"/>
              <w:jc w:val="both"/>
              <w:rPr>
                <w:rFonts w:asciiTheme="majorHAnsi" w:hAnsiTheme="majorHAnsi"/>
                <w:iCs/>
              </w:rPr>
            </w:pPr>
            <w:r w:rsidRPr="006B1AEF">
              <w:rPr>
                <w:rFonts w:asciiTheme="majorHAnsi" w:hAnsiTheme="majorHAnsi"/>
                <w:iCs/>
              </w:rPr>
              <w:t>- Nhận đầy đủ lệnh thanh toán, Danh sách thanh toán cho đối tượng thụ hưởng, Danh sách thanh toán cho lưu học sinh đã được KBNN xác nhận và làm thủ tục chuyển tiền từ tài khoản thanh toán của đơn vị sang tài khoản thanh toán cá nhân cho từng đối tượng thụ hưởng theo đúng Danh sách thanh toán cho đối tượng thụ hưởng, Danh sách thanh toán cho lưu học sinh đã được KBNN xác nhận  theo quy định tại Thông tư này và thỏa thuận ký kết với KBNN.</w:t>
            </w:r>
          </w:p>
          <w:p w14:paraId="453C21F5" w14:textId="7B3584CE" w:rsidR="00A2410B" w:rsidRPr="006B1AEF" w:rsidRDefault="00AD4F8B" w:rsidP="00AD4F8B">
            <w:pPr>
              <w:ind w:firstLine="292"/>
              <w:jc w:val="both"/>
              <w:rPr>
                <w:rFonts w:asciiTheme="majorHAnsi" w:hAnsiTheme="majorHAnsi"/>
                <w:iCs/>
              </w:rPr>
            </w:pPr>
            <w:r w:rsidRPr="006B1AEF">
              <w:rPr>
                <w:rFonts w:asciiTheme="majorHAnsi" w:hAnsiTheme="majorHAnsi"/>
                <w:iCs/>
              </w:rPr>
              <w:t xml:space="preserve">4. Ngân hàng thương mại chịu trách nhiệm thực hiện theo quy định tại hợp đồng/thỏa thuận được ký kết giữa ngân hàng thương mại và đơn vị giao dịch về việc mở, sử dụng tài khoản thanh toán của đơn vị giao dịch tại ngân hàng thương mại theo quy định tại Điều 7 Thông tư này. </w:t>
            </w:r>
          </w:p>
        </w:tc>
        <w:tc>
          <w:tcPr>
            <w:tcW w:w="2586" w:type="dxa"/>
            <w:vAlign w:val="center"/>
          </w:tcPr>
          <w:p w14:paraId="34B48513" w14:textId="45A8522F" w:rsidR="00830EFB" w:rsidRPr="006B1AEF" w:rsidRDefault="00830EFB" w:rsidP="00830EFB">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rPr>
              <w:t>Bổ sung để ph</w:t>
            </w:r>
            <w:r w:rsidRPr="006B1AEF">
              <w:rPr>
                <w:rFonts w:asciiTheme="majorHAnsi" w:hAnsiTheme="majorHAnsi" w:cstheme="majorHAnsi"/>
                <w:shd w:val="clear" w:color="auto" w:fill="FFFFFF"/>
                <w:lang w:val="en-US"/>
              </w:rPr>
              <w:t>ân định rõ trách nhiệm của KBNN và ngân hàng trong</w:t>
            </w:r>
            <w:r w:rsidR="00744732" w:rsidRPr="006B1AEF">
              <w:rPr>
                <w:rFonts w:asciiTheme="majorHAnsi" w:hAnsiTheme="majorHAnsi" w:cstheme="majorHAnsi"/>
                <w:shd w:val="clear" w:color="auto" w:fill="FFFFFF"/>
                <w:lang w:val="en-US"/>
              </w:rPr>
              <w:t xml:space="preserve"> thu, chi tiền mặt qua KBNN.</w:t>
            </w:r>
          </w:p>
        </w:tc>
      </w:tr>
      <w:tr w:rsidR="005C5258" w:rsidRPr="006B1AEF" w14:paraId="1822A305" w14:textId="77777777" w:rsidTr="005D65BA">
        <w:trPr>
          <w:trHeight w:val="70"/>
          <w:jc w:val="center"/>
        </w:trPr>
        <w:tc>
          <w:tcPr>
            <w:tcW w:w="5816" w:type="dxa"/>
            <w:vAlign w:val="center"/>
          </w:tcPr>
          <w:p w14:paraId="622E4DCF" w14:textId="61E7C92A" w:rsidR="00830EFB" w:rsidRPr="006B1AEF" w:rsidRDefault="00830EFB" w:rsidP="00830EFB">
            <w:pPr>
              <w:spacing w:before="20" w:after="20"/>
              <w:jc w:val="center"/>
              <w:rPr>
                <w:rFonts w:asciiTheme="majorHAnsi" w:eastAsia="Times New Roman" w:hAnsiTheme="majorHAnsi" w:cstheme="majorHAnsi"/>
                <w:b/>
                <w:bCs/>
                <w:lang w:eastAsia="vi-VN"/>
              </w:rPr>
            </w:pPr>
            <w:r w:rsidRPr="006B1AEF">
              <w:rPr>
                <w:rFonts w:asciiTheme="majorHAnsi" w:eastAsia="Times New Roman" w:hAnsiTheme="majorHAnsi" w:cstheme="majorHAnsi"/>
                <w:b/>
                <w:bCs/>
                <w:lang w:eastAsia="vi-VN"/>
              </w:rPr>
              <w:lastRenderedPageBreak/>
              <w:t>Điều 12. Trách nhiệm của KBNN</w:t>
            </w:r>
          </w:p>
        </w:tc>
        <w:tc>
          <w:tcPr>
            <w:tcW w:w="5840" w:type="dxa"/>
            <w:vAlign w:val="center"/>
          </w:tcPr>
          <w:p w14:paraId="0994C641" w14:textId="7FC76B50" w:rsidR="00830EFB" w:rsidRPr="006B1AEF" w:rsidRDefault="00830EFB" w:rsidP="00830EFB">
            <w:pPr>
              <w:spacing w:before="20" w:after="20"/>
              <w:jc w:val="center"/>
              <w:rPr>
                <w:rFonts w:asciiTheme="majorHAnsi" w:eastAsia="Times New Roman" w:hAnsiTheme="majorHAnsi" w:cstheme="majorHAnsi"/>
                <w:lang w:eastAsia="vi-VN"/>
              </w:rPr>
            </w:pPr>
            <w:bookmarkStart w:id="17" w:name="dieu_12"/>
            <w:r w:rsidRPr="006B1AEF">
              <w:rPr>
                <w:rFonts w:asciiTheme="majorHAnsi" w:eastAsia="Times New Roman" w:hAnsiTheme="majorHAnsi" w:cstheme="majorHAnsi"/>
                <w:b/>
                <w:bCs/>
                <w:lang w:eastAsia="vi-VN"/>
              </w:rPr>
              <w:t xml:space="preserve">Điều </w:t>
            </w:r>
            <w:r w:rsidR="00744732" w:rsidRPr="006B1AEF">
              <w:rPr>
                <w:rFonts w:asciiTheme="majorHAnsi" w:eastAsia="Times New Roman" w:hAnsiTheme="majorHAnsi" w:cstheme="majorHAnsi"/>
                <w:b/>
                <w:bCs/>
                <w:lang w:val="en-US" w:eastAsia="vi-VN"/>
              </w:rPr>
              <w:t>1</w:t>
            </w:r>
            <w:r w:rsidR="00D32D39" w:rsidRPr="006B1AEF">
              <w:rPr>
                <w:rFonts w:asciiTheme="majorHAnsi" w:eastAsia="Times New Roman" w:hAnsiTheme="majorHAnsi" w:cstheme="majorHAnsi"/>
                <w:b/>
                <w:bCs/>
                <w:lang w:val="en-US" w:eastAsia="vi-VN"/>
              </w:rPr>
              <w:t>0</w:t>
            </w:r>
            <w:r w:rsidRPr="006B1AEF">
              <w:rPr>
                <w:rFonts w:asciiTheme="majorHAnsi" w:eastAsia="Times New Roman" w:hAnsiTheme="majorHAnsi" w:cstheme="majorHAnsi"/>
                <w:b/>
                <w:bCs/>
                <w:lang w:eastAsia="vi-VN"/>
              </w:rPr>
              <w:t xml:space="preserve">. Trách nhiệm của </w:t>
            </w:r>
            <w:bookmarkEnd w:id="17"/>
            <w:r w:rsidRPr="006B1AEF">
              <w:rPr>
                <w:rFonts w:asciiTheme="majorHAnsi" w:eastAsia="Times New Roman" w:hAnsiTheme="majorHAnsi" w:cstheme="majorHAnsi"/>
                <w:b/>
                <w:bCs/>
                <w:lang w:eastAsia="vi-VN"/>
              </w:rPr>
              <w:t>KBNN</w:t>
            </w:r>
          </w:p>
        </w:tc>
        <w:tc>
          <w:tcPr>
            <w:tcW w:w="2586" w:type="dxa"/>
            <w:vAlign w:val="center"/>
          </w:tcPr>
          <w:p w14:paraId="5AB62126" w14:textId="77777777" w:rsidR="00830EFB" w:rsidRPr="006B1AEF" w:rsidRDefault="00830EFB" w:rsidP="00830EFB">
            <w:pPr>
              <w:spacing w:before="20" w:after="20"/>
              <w:jc w:val="both"/>
              <w:rPr>
                <w:rFonts w:asciiTheme="majorHAnsi" w:hAnsiTheme="majorHAnsi" w:cstheme="majorHAnsi"/>
                <w:shd w:val="clear" w:color="auto" w:fill="FFFFFF"/>
              </w:rPr>
            </w:pPr>
          </w:p>
        </w:tc>
      </w:tr>
      <w:tr w:rsidR="00D32D39" w:rsidRPr="006B1AEF" w14:paraId="4759B8ED" w14:textId="77777777" w:rsidTr="005D65BA">
        <w:trPr>
          <w:trHeight w:val="70"/>
          <w:jc w:val="center"/>
        </w:trPr>
        <w:tc>
          <w:tcPr>
            <w:tcW w:w="5816" w:type="dxa"/>
            <w:vAlign w:val="center"/>
          </w:tcPr>
          <w:p w14:paraId="68F43C98" w14:textId="77777777" w:rsidR="00D32D39" w:rsidRPr="006B1AEF" w:rsidRDefault="00D32D39" w:rsidP="00D32D39">
            <w:pPr>
              <w:ind w:firstLine="175"/>
              <w:jc w:val="both"/>
              <w:rPr>
                <w:rFonts w:asciiTheme="majorHAnsi" w:hAnsiTheme="majorHAnsi" w:cstheme="majorHAnsi"/>
              </w:rPr>
            </w:pPr>
            <w:r w:rsidRPr="006B1AEF">
              <w:rPr>
                <w:rFonts w:asciiTheme="majorHAnsi" w:hAnsiTheme="majorHAnsi" w:cstheme="majorHAnsi"/>
              </w:rPr>
              <w:t>1. Các đơn vị KBNN (cấp tỉnh, cấp huyện) phải chấp hành nghiêm định mức tồn quỹ tiền mặt quý đã được thông báo. Thủ trưởng các đơn vị KBNN chịu trách nhiệm kiểm tra, đôn đốc việc chấp hành định mức tồn quỹ tiền mặt quý của đơn vị; chịu trách nhiệm trước thủ trưởng KBNN cấp trên nếu để xảy ra tình trạng tồn quỹ tiền mặt vượt định mức hoặc xảy ra thất thoát tiền mặt tại quỹ của đơn vị.</w:t>
            </w:r>
          </w:p>
          <w:p w14:paraId="075C1F30" w14:textId="290A20B2" w:rsidR="00D32D39" w:rsidRPr="006B1AEF" w:rsidRDefault="00D32D39" w:rsidP="004A6912">
            <w:pPr>
              <w:spacing w:before="20" w:after="20"/>
              <w:jc w:val="both"/>
              <w:rPr>
                <w:rFonts w:asciiTheme="majorHAnsi" w:hAnsiTheme="majorHAnsi" w:cstheme="majorHAnsi"/>
              </w:rPr>
            </w:pPr>
            <w:r w:rsidRPr="006B1AEF">
              <w:rPr>
                <w:rFonts w:asciiTheme="majorHAnsi" w:hAnsiTheme="majorHAnsi" w:cstheme="majorHAnsi"/>
              </w:rPr>
              <w:t>Trường hợp tồn quỹ tiền mặt thực tế vượt định mức đã được thông báo, các đơn vị KBNN phải có trách nhiệm nộp số tiền mặt vượt định mức vào ngân hàng nơi mở tài khoản vào đầu giờ làm việc của ngày hôm sau, trừ trường hợp được sự chấp thuận bằng văn bản của Giám đốc KBNN cấp tỉnh hoặc có nhu cầu chi lớn bằng tiền mặt vào ngày làm việc kế tiếp, song tối đa không quá 02 ngày làm việc.</w:t>
            </w:r>
          </w:p>
          <w:p w14:paraId="04951D24" w14:textId="77777777" w:rsidR="00961E6B" w:rsidRPr="006B1AEF" w:rsidRDefault="00961E6B" w:rsidP="004A6912">
            <w:pPr>
              <w:spacing w:before="20" w:after="20"/>
              <w:jc w:val="both"/>
              <w:rPr>
                <w:rFonts w:asciiTheme="majorHAnsi" w:hAnsiTheme="majorHAnsi" w:cstheme="majorHAnsi"/>
              </w:rPr>
            </w:pPr>
          </w:p>
          <w:p w14:paraId="159C7491" w14:textId="77777777" w:rsidR="004A6912" w:rsidRPr="006B1AEF" w:rsidRDefault="004A6912" w:rsidP="00961E6B">
            <w:pPr>
              <w:spacing w:before="20" w:after="20"/>
              <w:jc w:val="both"/>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5. Các đơn vị KBNN (cấp tỉnh, cấp huyện) phải chủ động phối hợp với NHNN chi nhánh tỉnh, thành phố trực thuộc trung ương hoặc các NHTM nơi mở tài khoản để được cung cấp tiền mặt đầy đủ, kịp.</w:t>
            </w:r>
          </w:p>
          <w:p w14:paraId="23FDE12F" w14:textId="4DDC4052" w:rsidR="004A6912" w:rsidRPr="006B1AEF" w:rsidRDefault="004A6912" w:rsidP="00D32D39">
            <w:pPr>
              <w:spacing w:before="20" w:after="20"/>
              <w:jc w:val="center"/>
              <w:rPr>
                <w:rFonts w:asciiTheme="majorHAnsi" w:eastAsia="Times New Roman" w:hAnsiTheme="majorHAnsi" w:cstheme="majorHAnsi"/>
                <w:b/>
                <w:bCs/>
                <w:lang w:eastAsia="vi-VN"/>
              </w:rPr>
            </w:pPr>
          </w:p>
        </w:tc>
        <w:tc>
          <w:tcPr>
            <w:tcW w:w="5840" w:type="dxa"/>
            <w:vAlign w:val="center"/>
          </w:tcPr>
          <w:p w14:paraId="15CDDCCA" w14:textId="2E97DC05" w:rsidR="00D32D39" w:rsidRPr="006B1AEF" w:rsidRDefault="00D32D39" w:rsidP="006807B5">
            <w:pPr>
              <w:ind w:firstLine="296"/>
              <w:jc w:val="both"/>
              <w:rPr>
                <w:rFonts w:asciiTheme="majorHAnsi" w:hAnsiTheme="majorHAnsi" w:cstheme="majorHAnsi"/>
              </w:rPr>
            </w:pPr>
            <w:r w:rsidRPr="006B1AEF">
              <w:rPr>
                <w:rFonts w:asciiTheme="majorHAnsi" w:eastAsia="Times New Roman" w:hAnsiTheme="majorHAnsi" w:cstheme="majorHAnsi"/>
                <w:bCs/>
                <w:lang w:eastAsia="vi-VN"/>
              </w:rPr>
              <w:t>1.</w:t>
            </w:r>
            <w:r w:rsidRPr="006B1AEF">
              <w:rPr>
                <w:rFonts w:asciiTheme="majorHAnsi" w:eastAsia="Times New Roman" w:hAnsiTheme="majorHAnsi" w:cstheme="majorHAnsi"/>
                <w:b/>
                <w:bCs/>
                <w:lang w:eastAsia="vi-VN"/>
              </w:rPr>
              <w:t xml:space="preserve"> </w:t>
            </w:r>
            <w:r w:rsidRPr="006B1AEF">
              <w:rPr>
                <w:rFonts w:asciiTheme="majorHAnsi" w:hAnsiTheme="majorHAnsi" w:cstheme="majorHAnsi"/>
              </w:rPr>
              <w:t xml:space="preserve">Đơn vị KBNN được phép chi tiền mặt tại trụ sở quy định tại </w:t>
            </w:r>
            <w:r w:rsidR="009218BB" w:rsidRPr="006B1AEF">
              <w:rPr>
                <w:rFonts w:asciiTheme="majorHAnsi" w:hAnsiTheme="majorHAnsi"/>
              </w:rPr>
              <w:t>điểm c khoản 2 Điều 4</w:t>
            </w:r>
            <w:r w:rsidR="009218BB" w:rsidRPr="006B1AEF">
              <w:rPr>
                <w:rFonts w:asciiTheme="majorHAnsi" w:hAnsiTheme="majorHAnsi"/>
                <w:lang w:val="en-US"/>
              </w:rPr>
              <w:t xml:space="preserve"> </w:t>
            </w:r>
            <w:r w:rsidRPr="006B1AEF">
              <w:rPr>
                <w:rFonts w:asciiTheme="majorHAnsi" w:hAnsiTheme="majorHAnsi" w:cstheme="majorHAnsi"/>
              </w:rPr>
              <w:t>Thông tư này:</w:t>
            </w:r>
          </w:p>
          <w:p w14:paraId="159BF858" w14:textId="77777777" w:rsidR="00D32D39" w:rsidRPr="006B1AEF" w:rsidRDefault="00D32D39" w:rsidP="006807B5">
            <w:pPr>
              <w:ind w:firstLine="296"/>
              <w:jc w:val="both"/>
              <w:rPr>
                <w:rFonts w:asciiTheme="majorHAnsi" w:hAnsiTheme="majorHAnsi" w:cstheme="majorHAnsi"/>
              </w:rPr>
            </w:pPr>
            <w:r w:rsidRPr="006B1AEF">
              <w:rPr>
                <w:rFonts w:asciiTheme="majorHAnsi" w:hAnsiTheme="majorHAnsi" w:cstheme="majorHAnsi"/>
              </w:rPr>
              <w:t>a) Chấp hành nghiêm định mức tồn quỹ tiền mặt quý đã được thông báo. Thủ trưởng các đơn vị KBNN chịu trách nhiệm kiểm tra, đôn đốc việc chấp hành định mức tồn quỹ tiền mặt quý của đơn vị; chịu trách nhiệm trước thủ trưởng KBNN cấp trên nếu để xảy ra tình trạng tồn quỹ tiền mặt vượt định mức hoặc xảy ra thất thoát tiền mặt tại quỹ của đơn vị.</w:t>
            </w:r>
          </w:p>
          <w:p w14:paraId="1B92FBF9" w14:textId="77777777" w:rsidR="00D32D39" w:rsidRPr="006B1AEF" w:rsidRDefault="00D32D39" w:rsidP="006807B5">
            <w:pPr>
              <w:ind w:firstLine="296"/>
              <w:jc w:val="both"/>
              <w:rPr>
                <w:rFonts w:asciiTheme="majorHAnsi" w:hAnsiTheme="majorHAnsi" w:cstheme="majorHAnsi"/>
              </w:rPr>
            </w:pPr>
            <w:r w:rsidRPr="006B1AEF">
              <w:rPr>
                <w:rFonts w:asciiTheme="majorHAnsi" w:hAnsiTheme="majorHAnsi" w:cstheme="majorHAnsi"/>
              </w:rPr>
              <w:t>Trường hợp tồn quỹ tiền mặt thực tế vượt định mức đã được thông báo, các đơn vị KBNN phải có trách nhiệm nộp số tiền mặt vượt định mức vào ngân hàng nơi mở tài khoản vào đầu giờ làm việc của ngày hôm sau, trừ trường hợp được sự chấp thuận bằng văn bản của Giám đốc KBNN khu vực hoặc có nhu cầu chi lớn bằng tiền mặt vào ngày làm việc kế tiếp, song tối đa không quá 02 ngày làm việc.</w:t>
            </w:r>
          </w:p>
          <w:p w14:paraId="70D9352E" w14:textId="77777777" w:rsidR="00D32D39" w:rsidRPr="006B1AEF" w:rsidRDefault="00D32D39" w:rsidP="006807B5">
            <w:pPr>
              <w:ind w:firstLine="296"/>
              <w:jc w:val="both"/>
              <w:rPr>
                <w:rFonts w:asciiTheme="majorHAnsi" w:hAnsiTheme="majorHAnsi" w:cstheme="majorHAnsi"/>
              </w:rPr>
            </w:pPr>
            <w:r w:rsidRPr="006B1AEF">
              <w:rPr>
                <w:rFonts w:asciiTheme="majorHAnsi" w:hAnsiTheme="majorHAnsi" w:cstheme="majorHAnsi"/>
              </w:rPr>
              <w:t>b) Chủ động phối hợp với Ngân hàng Nhà nước khu vực cùng địa bàn quản lý hoặc ngân hàng thương mại nơi KBNN mở tài khoản thanh toán để được cung cấp tiền mặt đầy đủ, kịp thời.</w:t>
            </w:r>
          </w:p>
          <w:p w14:paraId="5DB49CE4" w14:textId="56690411" w:rsidR="00D32D39" w:rsidRPr="006B1AEF" w:rsidRDefault="00D32D39" w:rsidP="00D32D39">
            <w:pPr>
              <w:spacing w:before="20" w:after="20"/>
              <w:jc w:val="center"/>
              <w:rPr>
                <w:rFonts w:asciiTheme="majorHAnsi" w:eastAsia="Times New Roman" w:hAnsiTheme="majorHAnsi" w:cstheme="majorHAnsi"/>
                <w:b/>
                <w:bCs/>
                <w:lang w:eastAsia="vi-VN"/>
              </w:rPr>
            </w:pPr>
          </w:p>
        </w:tc>
        <w:tc>
          <w:tcPr>
            <w:tcW w:w="2586" w:type="dxa"/>
            <w:vAlign w:val="center"/>
          </w:tcPr>
          <w:p w14:paraId="74F3C857" w14:textId="71A4BA46" w:rsidR="00D32D39" w:rsidRPr="006B1AEF" w:rsidRDefault="00D32D39" w:rsidP="00D32D39">
            <w:pPr>
              <w:spacing w:before="20" w:after="20"/>
              <w:jc w:val="both"/>
              <w:rPr>
                <w:rFonts w:asciiTheme="majorHAnsi" w:hAnsiTheme="majorHAnsi" w:cstheme="majorHAnsi"/>
                <w:shd w:val="clear" w:color="auto" w:fill="FFFFFF"/>
              </w:rPr>
            </w:pPr>
            <w:r w:rsidRPr="006B1AEF">
              <w:rPr>
                <w:rFonts w:asciiTheme="majorHAnsi" w:hAnsiTheme="majorHAnsi" w:cstheme="majorHAnsi"/>
                <w:shd w:val="clear" w:color="auto" w:fill="FFFFFF"/>
                <w:lang w:val="en-US"/>
              </w:rPr>
              <w:t>Kế thừa (áp dụng đối với Phòng giao dịch KBNN khu vực được phép chi tiền mặt tại trụ sở)</w:t>
            </w:r>
          </w:p>
        </w:tc>
      </w:tr>
      <w:tr w:rsidR="00870C01" w:rsidRPr="006B1AEF" w14:paraId="0D7BFB90" w14:textId="77777777" w:rsidTr="00793232">
        <w:trPr>
          <w:trHeight w:val="957"/>
          <w:jc w:val="center"/>
        </w:trPr>
        <w:tc>
          <w:tcPr>
            <w:tcW w:w="5816" w:type="dxa"/>
            <w:vAlign w:val="center"/>
          </w:tcPr>
          <w:p w14:paraId="436D9ECB" w14:textId="5E2192A4" w:rsidR="00870C01" w:rsidRPr="006B1AEF" w:rsidRDefault="00870C01" w:rsidP="00830EFB">
            <w:pPr>
              <w:ind w:firstLine="175"/>
              <w:jc w:val="both"/>
              <w:rPr>
                <w:rFonts w:asciiTheme="majorHAnsi" w:hAnsiTheme="majorHAnsi" w:cstheme="majorHAnsi"/>
              </w:rPr>
            </w:pPr>
            <w:r w:rsidRPr="006B1AEF">
              <w:rPr>
                <w:rFonts w:asciiTheme="majorHAnsi" w:hAnsiTheme="majorHAnsi" w:cstheme="majorHAnsi"/>
              </w:rPr>
              <w:t>2. KBNN (cấp tỉnh, cấp huyện) thực hiện kiểm soát và thanh toán chi trả tiền mặt cho các đơn vị giao dịch cùng với quá trình kiểm soát chi NSNN và trên cơ sở nội dung được phép chi bằng tiền mặt, chứng từ chi hợp pháp, hợp lệ của đơn vị, đảm bảo đúng chế độ quy định; đồng thời, có trách nhiệm hướng dẫn các đơn vị giao dịch thực hiện đúng chế độ thanh toán được quy định tại Thông tư này</w:t>
            </w:r>
          </w:p>
        </w:tc>
        <w:tc>
          <w:tcPr>
            <w:tcW w:w="5840" w:type="dxa"/>
            <w:vAlign w:val="center"/>
          </w:tcPr>
          <w:p w14:paraId="686E8579" w14:textId="4DB7CCFB" w:rsidR="00870C01" w:rsidRPr="006B1AEF" w:rsidRDefault="004B34A1" w:rsidP="006807B5">
            <w:pPr>
              <w:ind w:firstLine="154"/>
              <w:jc w:val="both"/>
              <w:rPr>
                <w:rFonts w:asciiTheme="majorHAnsi" w:eastAsia="Times New Roman" w:hAnsiTheme="majorHAnsi" w:cstheme="majorHAnsi"/>
                <w:lang w:eastAsia="vi-VN"/>
              </w:rPr>
            </w:pPr>
            <w:r w:rsidRPr="006B1AEF">
              <w:rPr>
                <w:rFonts w:asciiTheme="majorHAnsi" w:eastAsia="Times New Roman" w:hAnsiTheme="majorHAnsi" w:cstheme="majorHAnsi"/>
                <w:lang w:val="en-US" w:eastAsia="vi-VN"/>
              </w:rPr>
              <w:t>2.</w:t>
            </w:r>
            <w:r w:rsidR="00870C01" w:rsidRPr="006B1AEF">
              <w:rPr>
                <w:rFonts w:asciiTheme="majorHAnsi" w:eastAsia="Times New Roman" w:hAnsiTheme="majorHAnsi" w:cstheme="majorHAnsi"/>
                <w:lang w:eastAsia="vi-VN"/>
              </w:rPr>
              <w:t xml:space="preserve"> KBNN thực hiện thanh toán bằng tiền mặt theo quy định tại Thông tư này; đồng thời hướng dẫn các đơn vị, cá nhân giao dịch với KBNN thực hiện đúng các quy định của Thông tư.</w:t>
            </w:r>
          </w:p>
          <w:p w14:paraId="5F7199D3" w14:textId="77777777" w:rsidR="00870C01" w:rsidRPr="006B1AEF" w:rsidRDefault="00870C01" w:rsidP="006807B5">
            <w:pPr>
              <w:ind w:firstLine="154"/>
              <w:jc w:val="both"/>
              <w:rPr>
                <w:rFonts w:asciiTheme="majorHAnsi" w:hAnsiTheme="majorHAnsi" w:cstheme="majorHAnsi"/>
              </w:rPr>
            </w:pPr>
          </w:p>
        </w:tc>
        <w:tc>
          <w:tcPr>
            <w:tcW w:w="2586" w:type="dxa"/>
            <w:vAlign w:val="center"/>
          </w:tcPr>
          <w:p w14:paraId="242729D1" w14:textId="478E13E9" w:rsidR="00870C01" w:rsidRPr="006B1AEF" w:rsidRDefault="00870C01" w:rsidP="00830EFB">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Kế thừa</w:t>
            </w:r>
          </w:p>
        </w:tc>
      </w:tr>
      <w:tr w:rsidR="004B34A1" w:rsidRPr="006B1AEF" w14:paraId="51B9D708" w14:textId="77777777" w:rsidTr="00793232">
        <w:trPr>
          <w:trHeight w:val="957"/>
          <w:jc w:val="center"/>
        </w:trPr>
        <w:tc>
          <w:tcPr>
            <w:tcW w:w="5816" w:type="dxa"/>
            <w:vAlign w:val="center"/>
          </w:tcPr>
          <w:p w14:paraId="293D4ABD" w14:textId="2C26B4CD" w:rsidR="004B34A1" w:rsidRPr="006B1AEF" w:rsidRDefault="004B34A1" w:rsidP="00830EFB">
            <w:pPr>
              <w:ind w:firstLine="175"/>
              <w:jc w:val="both"/>
              <w:rPr>
                <w:rFonts w:asciiTheme="majorHAnsi" w:hAnsiTheme="majorHAnsi" w:cstheme="majorHAnsi"/>
                <w:lang w:val="en-US"/>
              </w:rPr>
            </w:pPr>
            <w:r w:rsidRPr="006B1AEF">
              <w:rPr>
                <w:rFonts w:asciiTheme="majorHAnsi" w:hAnsiTheme="majorHAnsi" w:cstheme="majorHAnsi"/>
                <w:lang w:val="en-US"/>
              </w:rPr>
              <w:t>Không quy định</w:t>
            </w:r>
          </w:p>
        </w:tc>
        <w:tc>
          <w:tcPr>
            <w:tcW w:w="5840" w:type="dxa"/>
            <w:vAlign w:val="center"/>
          </w:tcPr>
          <w:p w14:paraId="4C8E1D9C" w14:textId="77777777" w:rsidR="004B34A1" w:rsidRPr="006B1AEF" w:rsidRDefault="004B34A1" w:rsidP="006807B5">
            <w:pPr>
              <w:spacing w:line="320" w:lineRule="exact"/>
              <w:ind w:firstLine="154"/>
              <w:jc w:val="both"/>
              <w:rPr>
                <w:rFonts w:asciiTheme="majorHAnsi" w:hAnsiTheme="majorHAnsi" w:cstheme="majorHAnsi"/>
              </w:rPr>
            </w:pPr>
            <w:r w:rsidRPr="006B1AEF">
              <w:rPr>
                <w:rFonts w:asciiTheme="majorHAnsi" w:hAnsiTheme="majorHAnsi" w:cstheme="majorHAnsi"/>
              </w:rPr>
              <w:t>3. KBNN khu vực có đơn vị KBNN trực thuộc được phép thực hiện chi tiền mặt tại trụ sở có trách nhiệm thường xuyên theo dõi điều kiện cung ứng dịch vụ của ngân hàng thương mại trên địa bàn; khi các điều kiện thực tế đã đáp ứng thì điều chỉnh danh sách các đơn vị thực hiện chi tiền mặt tại trụ sở, chuyển sang thực hiện chi tiền mặt tại ngân hàng thương mại theo quy định và báo cáo KBNN.</w:t>
            </w:r>
          </w:p>
          <w:p w14:paraId="2F68F1F4" w14:textId="77777777" w:rsidR="004B34A1" w:rsidRPr="006B1AEF" w:rsidRDefault="004B34A1" w:rsidP="006807B5">
            <w:pPr>
              <w:ind w:firstLine="154"/>
              <w:jc w:val="both"/>
              <w:rPr>
                <w:rFonts w:asciiTheme="majorHAnsi" w:hAnsiTheme="majorHAnsi" w:cstheme="majorHAnsi"/>
              </w:rPr>
            </w:pPr>
          </w:p>
        </w:tc>
        <w:tc>
          <w:tcPr>
            <w:tcW w:w="2586" w:type="dxa"/>
            <w:vAlign w:val="center"/>
          </w:tcPr>
          <w:p w14:paraId="6816E771" w14:textId="1662B3B9" w:rsidR="004B34A1" w:rsidRPr="006B1AEF" w:rsidRDefault="004B34A1" w:rsidP="00830EFB">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lastRenderedPageBreak/>
              <w:t>Bổ sung để đảm bảo đẩy mạnh việc chuyển toàn</w:t>
            </w:r>
            <w:r w:rsidR="00F905ED" w:rsidRPr="006B1AEF">
              <w:rPr>
                <w:rFonts w:asciiTheme="majorHAnsi" w:hAnsiTheme="majorHAnsi" w:cstheme="majorHAnsi"/>
                <w:shd w:val="clear" w:color="auto" w:fill="FFFFFF"/>
                <w:lang w:val="en-US"/>
              </w:rPr>
              <w:t xml:space="preserve"> bộ hoạt động</w:t>
            </w:r>
            <w:r w:rsidRPr="006B1AEF">
              <w:rPr>
                <w:rFonts w:asciiTheme="majorHAnsi" w:hAnsiTheme="majorHAnsi" w:cstheme="majorHAnsi"/>
                <w:shd w:val="clear" w:color="auto" w:fill="FFFFFF"/>
                <w:lang w:val="en-US"/>
              </w:rPr>
              <w:t xml:space="preserve"> chi tiền mặt sang hệ thống NHTM</w:t>
            </w:r>
          </w:p>
        </w:tc>
      </w:tr>
      <w:tr w:rsidR="003D2CA9" w:rsidRPr="006B1AEF" w14:paraId="2098F509" w14:textId="77777777" w:rsidTr="00B24781">
        <w:trPr>
          <w:trHeight w:val="1864"/>
          <w:jc w:val="center"/>
        </w:trPr>
        <w:tc>
          <w:tcPr>
            <w:tcW w:w="5816" w:type="dxa"/>
            <w:vAlign w:val="center"/>
          </w:tcPr>
          <w:p w14:paraId="1CA28527" w14:textId="66BF192F" w:rsidR="003D2CA9" w:rsidRPr="006B1AEF" w:rsidRDefault="003D2CA9" w:rsidP="00830EFB">
            <w:pPr>
              <w:ind w:firstLine="175"/>
              <w:jc w:val="both"/>
              <w:rPr>
                <w:rFonts w:asciiTheme="majorHAnsi" w:hAnsiTheme="majorHAnsi" w:cstheme="majorHAnsi"/>
                <w:lang w:val="en-US"/>
              </w:rPr>
            </w:pPr>
          </w:p>
        </w:tc>
        <w:tc>
          <w:tcPr>
            <w:tcW w:w="5840" w:type="dxa"/>
            <w:vAlign w:val="center"/>
          </w:tcPr>
          <w:p w14:paraId="4B44E1FE" w14:textId="77777777" w:rsidR="004A6912" w:rsidRPr="006B1AEF" w:rsidRDefault="004A6912" w:rsidP="006807B5">
            <w:pPr>
              <w:ind w:firstLine="154"/>
              <w:jc w:val="both"/>
              <w:rPr>
                <w:rFonts w:asciiTheme="majorHAnsi" w:eastAsia="Times New Roman" w:hAnsiTheme="majorHAnsi" w:cstheme="majorHAnsi"/>
                <w:lang w:eastAsia="vi-VN"/>
              </w:rPr>
            </w:pPr>
            <w:r w:rsidRPr="006B1AEF">
              <w:rPr>
                <w:rFonts w:asciiTheme="majorHAnsi" w:hAnsiTheme="majorHAnsi" w:cstheme="majorHAnsi"/>
                <w:lang w:val="nl-NL"/>
              </w:rPr>
              <w:t xml:space="preserve">4. Các đơn vị thuộc hệ thống KBNN (trừ </w:t>
            </w:r>
            <w:r w:rsidRPr="006B1AEF">
              <w:rPr>
                <w:rFonts w:asciiTheme="majorHAnsi" w:hAnsiTheme="majorHAnsi" w:cstheme="majorHAnsi"/>
              </w:rPr>
              <w:t xml:space="preserve">các đơn vị KBNN được phép chi tiền mặt tại trụ sở) phát sinh thu tiền mặt tại Kho bạc có trách nhiệm nộp toàn bộ số tiền mặt vào ngân hàng thương mại nơi mở tài khoản thanh toán chậm nhất </w:t>
            </w:r>
            <w:r w:rsidRPr="006B1AEF">
              <w:rPr>
                <w:rFonts w:asciiTheme="majorHAnsi" w:hAnsiTheme="majorHAnsi" w:cstheme="majorHAnsi"/>
                <w:iCs/>
                <w:color w:val="000000"/>
              </w:rPr>
              <w:t>trong 02 ngày làm việc tiếp theo; trường hợp tổng số tiền từ 100 triệu đồng trở lên phải nộp chậm nhất vào đầu giờ ngày làm việc tiếp theo</w:t>
            </w:r>
            <w:r w:rsidRPr="006B1AEF">
              <w:rPr>
                <w:rFonts w:asciiTheme="majorHAnsi" w:hAnsiTheme="majorHAnsi" w:cstheme="majorHAnsi"/>
              </w:rPr>
              <w:t xml:space="preserve">. </w:t>
            </w:r>
          </w:p>
          <w:p w14:paraId="21DADA2C" w14:textId="77777777" w:rsidR="003D2CA9" w:rsidRPr="006B1AEF" w:rsidRDefault="003D2CA9" w:rsidP="00DB41C9">
            <w:pPr>
              <w:ind w:firstLine="709"/>
              <w:jc w:val="both"/>
              <w:rPr>
                <w:rFonts w:asciiTheme="majorHAnsi" w:hAnsiTheme="majorHAnsi" w:cstheme="majorHAnsi"/>
              </w:rPr>
            </w:pPr>
          </w:p>
        </w:tc>
        <w:tc>
          <w:tcPr>
            <w:tcW w:w="2586" w:type="dxa"/>
            <w:vAlign w:val="center"/>
          </w:tcPr>
          <w:p w14:paraId="63F09BE1" w14:textId="0DE2B66E" w:rsidR="003D2CA9" w:rsidRPr="006B1AEF" w:rsidRDefault="003D2CA9" w:rsidP="00830EFB">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 xml:space="preserve">Bổ sung do KBNN không thực hiện chi tiền mặt tại Kho bạc tuy nhiên vẫn thực hiện thu tiền mặt đối với các khoản thu thực hiện tại Kho bạc (theo quy định tại Luật). </w:t>
            </w:r>
          </w:p>
        </w:tc>
      </w:tr>
      <w:tr w:rsidR="005C5258" w:rsidRPr="006B1AEF" w14:paraId="6D4597C5" w14:textId="77777777" w:rsidTr="005D65BA">
        <w:trPr>
          <w:trHeight w:val="1934"/>
          <w:jc w:val="center"/>
        </w:trPr>
        <w:tc>
          <w:tcPr>
            <w:tcW w:w="5816" w:type="dxa"/>
            <w:vAlign w:val="center"/>
          </w:tcPr>
          <w:p w14:paraId="2556DD3B" w14:textId="49B1DD80" w:rsidR="00830EFB" w:rsidRPr="006B1AEF" w:rsidRDefault="00830EFB" w:rsidP="00830EFB">
            <w:pPr>
              <w:spacing w:before="20" w:after="20"/>
              <w:ind w:firstLine="339"/>
              <w:jc w:val="both"/>
              <w:rPr>
                <w:rFonts w:asciiTheme="majorHAnsi" w:eastAsia="Times New Roman" w:hAnsiTheme="majorHAnsi" w:cstheme="majorHAnsi"/>
                <w:lang w:eastAsia="vi-VN"/>
              </w:rPr>
            </w:pPr>
            <w:r w:rsidRPr="006B1AEF">
              <w:rPr>
                <w:rFonts w:asciiTheme="majorHAnsi" w:hAnsiTheme="majorHAnsi" w:cstheme="majorHAnsi"/>
              </w:rPr>
              <w:t>3. KBNN có trách nhiệm bảo mật các thông tin về số liệu tài khoản thanh toán của cá nhân theo quy định của pháp luật.</w:t>
            </w:r>
          </w:p>
        </w:tc>
        <w:tc>
          <w:tcPr>
            <w:tcW w:w="5840" w:type="dxa"/>
            <w:vAlign w:val="center"/>
          </w:tcPr>
          <w:p w14:paraId="2A3E8B4B" w14:textId="6BEBAC85" w:rsidR="00830EFB" w:rsidRPr="006B1AEF" w:rsidRDefault="00744732" w:rsidP="00744732">
            <w:pPr>
              <w:spacing w:before="20" w:after="20"/>
              <w:ind w:firstLine="339"/>
              <w:jc w:val="center"/>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Không quy định</w:t>
            </w:r>
          </w:p>
        </w:tc>
        <w:tc>
          <w:tcPr>
            <w:tcW w:w="2586" w:type="dxa"/>
            <w:vAlign w:val="center"/>
          </w:tcPr>
          <w:p w14:paraId="0E79AF45" w14:textId="481FA915" w:rsidR="00830EFB" w:rsidRPr="006B1AEF" w:rsidRDefault="00744732" w:rsidP="00830EFB">
            <w:pPr>
              <w:spacing w:before="20" w:after="20"/>
              <w:jc w:val="both"/>
              <w:rPr>
                <w:rFonts w:asciiTheme="majorHAnsi" w:hAnsiTheme="majorHAnsi" w:cstheme="majorHAnsi"/>
                <w:shd w:val="clear" w:color="auto" w:fill="FFFFFF"/>
              </w:rPr>
            </w:pPr>
            <w:r w:rsidRPr="006B1AEF">
              <w:rPr>
                <w:rFonts w:asciiTheme="majorHAnsi" w:hAnsiTheme="majorHAnsi" w:cstheme="majorHAnsi"/>
                <w:shd w:val="clear" w:color="auto" w:fill="FFFFFF"/>
                <w:lang w:val="en-US"/>
              </w:rPr>
              <w:t>Do</w:t>
            </w:r>
            <w:r w:rsidR="00830EFB" w:rsidRPr="006B1AEF">
              <w:rPr>
                <w:rFonts w:asciiTheme="majorHAnsi" w:hAnsiTheme="majorHAnsi" w:cstheme="majorHAnsi"/>
                <w:shd w:val="clear" w:color="auto" w:fill="FFFFFF"/>
              </w:rPr>
              <w:t xml:space="preserve"> đã được quy định tại Thông tư số 87/2021/TT-BTC ngày 08/10/2021 của Bộ Tài chính quy định về giao dịch điện tử trong hoạt động nghiệp vụ KBNN.</w:t>
            </w:r>
          </w:p>
        </w:tc>
      </w:tr>
      <w:tr w:rsidR="005C5258" w:rsidRPr="006B1AEF" w14:paraId="0F0B99F1" w14:textId="77777777" w:rsidTr="005D65BA">
        <w:trPr>
          <w:trHeight w:val="2452"/>
          <w:jc w:val="center"/>
        </w:trPr>
        <w:tc>
          <w:tcPr>
            <w:tcW w:w="5816" w:type="dxa"/>
            <w:vAlign w:val="center"/>
          </w:tcPr>
          <w:p w14:paraId="478B5B01" w14:textId="77777777" w:rsidR="00830EFB" w:rsidRPr="006B1AEF" w:rsidRDefault="00830EFB" w:rsidP="00830EFB">
            <w:pPr>
              <w:spacing w:before="20" w:after="20"/>
              <w:ind w:firstLine="265"/>
              <w:jc w:val="both"/>
              <w:rPr>
                <w:rFonts w:asciiTheme="majorHAnsi" w:hAnsiTheme="majorHAnsi" w:cstheme="majorHAnsi"/>
              </w:rPr>
            </w:pPr>
            <w:r w:rsidRPr="006B1AEF">
              <w:rPr>
                <w:rFonts w:asciiTheme="majorHAnsi" w:hAnsiTheme="majorHAnsi" w:cstheme="majorHAnsi"/>
              </w:rPr>
              <w:t>4. KBNN (cấp tỉnh, cấp huyện) có quyền từ chối thanh toán, chi trả các khoản chi bằng tiền mặt và thông báo cho các đơn vị giao dịch được biết theo quy trình về từ chối thanh toán các khoản chi NSNN; đồng thời, chịu trách nhiệm về quyết định của mình trong các trường hợp sau:</w:t>
            </w:r>
          </w:p>
          <w:p w14:paraId="482F1798" w14:textId="77777777" w:rsidR="00830EFB" w:rsidRPr="006B1AEF" w:rsidRDefault="00830EFB" w:rsidP="00830EFB">
            <w:pPr>
              <w:spacing w:before="20" w:after="20"/>
              <w:ind w:firstLine="265"/>
              <w:jc w:val="both"/>
              <w:rPr>
                <w:rFonts w:asciiTheme="majorHAnsi" w:hAnsiTheme="majorHAnsi" w:cstheme="majorHAnsi"/>
              </w:rPr>
            </w:pPr>
            <w:r w:rsidRPr="006B1AEF">
              <w:rPr>
                <w:rFonts w:asciiTheme="majorHAnsi" w:hAnsiTheme="majorHAnsi" w:cstheme="majorHAnsi"/>
              </w:rPr>
              <w:t>a) Đơn vị giao dịch đề nghị thanh toán bằng tiền mặt cho các khoản chi không được phép chi bằng tiền mặt.</w:t>
            </w:r>
          </w:p>
          <w:p w14:paraId="7D2B5D29" w14:textId="51A90114" w:rsidR="00830EFB" w:rsidRPr="006B1AEF" w:rsidRDefault="00830EFB" w:rsidP="00830EFB">
            <w:pPr>
              <w:ind w:firstLine="341"/>
              <w:jc w:val="both"/>
              <w:rPr>
                <w:rFonts w:asciiTheme="majorHAnsi" w:eastAsia="Times New Roman" w:hAnsiTheme="majorHAnsi" w:cstheme="majorHAnsi"/>
                <w:lang w:eastAsia="vi-VN"/>
              </w:rPr>
            </w:pPr>
            <w:r w:rsidRPr="006B1AEF">
              <w:rPr>
                <w:rFonts w:asciiTheme="majorHAnsi" w:hAnsiTheme="majorHAnsi" w:cstheme="majorHAnsi"/>
              </w:rPr>
              <w:t>b) Chi trả thanh toán cho cá nhân bằng tiền mặt cho các đơn vị thuộc đối tượng bắt buộc phải thực hiện chế độ thanh toán, chi trả cá nhân qua tài khoản.</w:t>
            </w:r>
          </w:p>
        </w:tc>
        <w:tc>
          <w:tcPr>
            <w:tcW w:w="5840" w:type="dxa"/>
            <w:vAlign w:val="center"/>
          </w:tcPr>
          <w:p w14:paraId="64EB611B" w14:textId="77777777" w:rsidR="004A6912" w:rsidRPr="006B1AEF" w:rsidRDefault="004A6912" w:rsidP="006807B5">
            <w:pPr>
              <w:ind w:firstLine="12"/>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5. KBNN có quyền từ chối thanh toán các khoản chi bằng tiền mặt của đơn vị, cá nhân và chịu trách nhiệm về quyết định của mình trong các trường hợp sau:</w:t>
            </w:r>
          </w:p>
          <w:p w14:paraId="34F94078" w14:textId="77777777" w:rsidR="004A6912" w:rsidRPr="006B1AEF" w:rsidRDefault="004A6912" w:rsidP="006807B5">
            <w:pPr>
              <w:ind w:firstLine="12"/>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 xml:space="preserve">a) Hồ sơ đề nghị thanh toán không đảm bảo theo quy định của pháp luật về hồ sơ, thủ tục và điều kiện thanh toán qua KBNN. </w:t>
            </w:r>
          </w:p>
          <w:p w14:paraId="592B1881" w14:textId="77777777" w:rsidR="004A6912" w:rsidRPr="006B1AEF" w:rsidRDefault="004A6912" w:rsidP="006807B5">
            <w:pPr>
              <w:ind w:firstLine="12"/>
              <w:jc w:val="both"/>
              <w:rPr>
                <w:rFonts w:asciiTheme="majorHAnsi" w:eastAsia="Times New Roman" w:hAnsiTheme="majorHAnsi" w:cstheme="majorHAnsi"/>
                <w:lang w:eastAsia="vi-VN"/>
              </w:rPr>
            </w:pPr>
            <w:r w:rsidRPr="006B1AEF">
              <w:rPr>
                <w:rFonts w:asciiTheme="majorHAnsi" w:eastAsia="Times New Roman" w:hAnsiTheme="majorHAnsi" w:cstheme="majorHAnsi"/>
                <w:lang w:eastAsia="vi-VN"/>
              </w:rPr>
              <w:t>b) Đơn vị, cá nhân đề nghị thanh toán bằng tiền mặt đối với các nội dung chi không được quy định tại Điều 6 Thông tư này.</w:t>
            </w:r>
          </w:p>
          <w:p w14:paraId="6557EFB1" w14:textId="77777777" w:rsidR="004A6912" w:rsidRPr="006B1AEF" w:rsidRDefault="004A6912" w:rsidP="006807B5">
            <w:pPr>
              <w:ind w:firstLine="12"/>
              <w:jc w:val="both"/>
              <w:rPr>
                <w:rFonts w:asciiTheme="majorHAnsi" w:eastAsia="Times New Roman" w:hAnsiTheme="majorHAnsi" w:cstheme="majorHAnsi"/>
                <w:lang w:val="en-US" w:eastAsia="vi-VN"/>
              </w:rPr>
            </w:pPr>
            <w:r w:rsidRPr="006B1AEF">
              <w:rPr>
                <w:rFonts w:asciiTheme="majorHAnsi" w:eastAsia="Times New Roman" w:hAnsiTheme="majorHAnsi" w:cstheme="majorHAnsi"/>
                <w:lang w:eastAsia="vi-VN"/>
              </w:rPr>
              <w:t xml:space="preserve">c) Các trường hợp khác theo quy định của pháp luật. </w:t>
            </w:r>
          </w:p>
          <w:p w14:paraId="4E66959E" w14:textId="2D82C7BC" w:rsidR="00830EFB" w:rsidRPr="006B1AEF" w:rsidRDefault="00830EFB" w:rsidP="006807B5">
            <w:pPr>
              <w:ind w:firstLine="12"/>
              <w:jc w:val="both"/>
              <w:rPr>
                <w:rFonts w:asciiTheme="majorHAnsi" w:eastAsia="Times New Roman" w:hAnsiTheme="majorHAnsi" w:cstheme="majorHAnsi"/>
                <w:lang w:val="en-US" w:eastAsia="vi-VN"/>
              </w:rPr>
            </w:pPr>
          </w:p>
        </w:tc>
        <w:tc>
          <w:tcPr>
            <w:tcW w:w="2586" w:type="dxa"/>
            <w:vAlign w:val="center"/>
          </w:tcPr>
          <w:p w14:paraId="718178FE" w14:textId="2F063B3D" w:rsidR="00830EFB" w:rsidRPr="006B1AEF" w:rsidRDefault="00830EFB" w:rsidP="00830EFB">
            <w:pPr>
              <w:spacing w:before="20" w:after="20"/>
              <w:jc w:val="both"/>
              <w:rPr>
                <w:rFonts w:asciiTheme="majorHAnsi" w:hAnsiTheme="majorHAnsi" w:cstheme="majorHAnsi"/>
                <w:shd w:val="clear" w:color="auto" w:fill="FFFFFF"/>
              </w:rPr>
            </w:pPr>
            <w:r w:rsidRPr="006B1AEF">
              <w:rPr>
                <w:rFonts w:asciiTheme="majorHAnsi" w:hAnsiTheme="majorHAnsi" w:cstheme="majorHAnsi"/>
                <w:shd w:val="clear" w:color="auto" w:fill="FFFFFF"/>
              </w:rPr>
              <w:t>Kế thừa</w:t>
            </w:r>
            <w:r w:rsidR="00744732" w:rsidRPr="006B1AEF">
              <w:rPr>
                <w:rFonts w:asciiTheme="majorHAnsi" w:hAnsiTheme="majorHAnsi" w:cstheme="majorHAnsi"/>
                <w:shd w:val="clear" w:color="auto" w:fill="FFFFFF"/>
                <w:lang w:val="en-US"/>
              </w:rPr>
              <w:t>, sửa đổi cho phù hợp với mô hình tổ chức hiện hành của KBNN</w:t>
            </w:r>
            <w:r w:rsidRPr="006B1AEF">
              <w:rPr>
                <w:rFonts w:asciiTheme="majorHAnsi" w:hAnsiTheme="majorHAnsi" w:cstheme="majorHAnsi"/>
                <w:shd w:val="clear" w:color="auto" w:fill="FFFFFF"/>
              </w:rPr>
              <w:t>.</w:t>
            </w:r>
          </w:p>
        </w:tc>
      </w:tr>
      <w:tr w:rsidR="005C5258" w:rsidRPr="006B1AEF" w14:paraId="534B0AEB" w14:textId="77777777" w:rsidTr="005D65BA">
        <w:trPr>
          <w:trHeight w:val="695"/>
          <w:jc w:val="center"/>
        </w:trPr>
        <w:tc>
          <w:tcPr>
            <w:tcW w:w="5816" w:type="dxa"/>
            <w:vAlign w:val="center"/>
          </w:tcPr>
          <w:p w14:paraId="77EFD2F7" w14:textId="35075FFE" w:rsidR="00830EFB" w:rsidRPr="006B1AEF" w:rsidRDefault="004A6912" w:rsidP="00830EFB">
            <w:pPr>
              <w:spacing w:line="252" w:lineRule="auto"/>
              <w:ind w:firstLine="197"/>
              <w:jc w:val="both"/>
              <w:rPr>
                <w:rFonts w:asciiTheme="majorHAnsi" w:eastAsia="Times New Roman" w:hAnsiTheme="majorHAnsi" w:cstheme="majorHAnsi"/>
                <w:lang w:val="en-US" w:eastAsia="vi-VN"/>
              </w:rPr>
            </w:pPr>
            <w:r w:rsidRPr="006B1AEF">
              <w:rPr>
                <w:rFonts w:asciiTheme="majorHAnsi" w:eastAsia="Times New Roman" w:hAnsiTheme="majorHAnsi" w:cstheme="majorHAnsi"/>
                <w:lang w:val="en-US" w:eastAsia="vi-VN"/>
              </w:rPr>
              <w:t>Không quy định</w:t>
            </w:r>
          </w:p>
        </w:tc>
        <w:tc>
          <w:tcPr>
            <w:tcW w:w="5840" w:type="dxa"/>
            <w:vAlign w:val="center"/>
          </w:tcPr>
          <w:p w14:paraId="7D65328F" w14:textId="77777777" w:rsidR="004A6912" w:rsidRPr="006B1AEF" w:rsidRDefault="004A6912" w:rsidP="006807B5">
            <w:pPr>
              <w:ind w:firstLine="12"/>
              <w:jc w:val="both"/>
              <w:rPr>
                <w:rFonts w:asciiTheme="majorHAnsi" w:hAnsiTheme="majorHAnsi" w:cstheme="majorHAnsi"/>
              </w:rPr>
            </w:pPr>
            <w:r w:rsidRPr="006B1AEF">
              <w:rPr>
                <w:rFonts w:asciiTheme="majorHAnsi" w:eastAsia="Times New Roman" w:hAnsiTheme="majorHAnsi" w:cstheme="majorHAnsi"/>
                <w:lang w:eastAsia="vi-VN"/>
              </w:rPr>
              <w:t>6</w:t>
            </w:r>
            <w:r w:rsidRPr="006B1AEF">
              <w:rPr>
                <w:rFonts w:asciiTheme="majorHAnsi" w:hAnsiTheme="majorHAnsi" w:cstheme="majorHAnsi"/>
              </w:rPr>
              <w:t xml:space="preserve">. KBNN chịu trách nhiệm ký thỏa thuận với ngân hàng thương mại về thanh toán chi trả qua tài khoản và trao đổi thông tin Danh sách thanh toán cho đối tượng thụ hưởng, trong đó: </w:t>
            </w:r>
          </w:p>
          <w:p w14:paraId="2E518C50" w14:textId="77777777" w:rsidR="004A6912" w:rsidRPr="006B1AEF" w:rsidRDefault="004A6912" w:rsidP="006807B5">
            <w:pPr>
              <w:ind w:firstLine="12"/>
              <w:jc w:val="both"/>
              <w:rPr>
                <w:rFonts w:asciiTheme="majorHAnsi" w:hAnsiTheme="majorHAnsi" w:cstheme="majorHAnsi"/>
              </w:rPr>
            </w:pPr>
            <w:r w:rsidRPr="006B1AEF">
              <w:rPr>
                <w:rFonts w:asciiTheme="majorHAnsi" w:hAnsiTheme="majorHAnsi" w:cstheme="majorHAnsi"/>
                <w:lang w:val="pl-PL"/>
              </w:rPr>
              <w:t xml:space="preserve">Cung cấp dữ liệu điện tử Danh sách thanh toán cho đối tượng thụ hưởng theo đúng </w:t>
            </w:r>
            <w:r w:rsidRPr="006B1AEF">
              <w:rPr>
                <w:rFonts w:asciiTheme="majorHAnsi" w:hAnsiTheme="majorHAnsi" w:cstheme="majorHAnsi"/>
              </w:rPr>
              <w:t>chuẩn kết nối và tích hợp Danh sách thanh toán cho đối tượng thụ hưởng và các nội dung khác liên quan đến kết nối, tích hợp.</w:t>
            </w:r>
          </w:p>
          <w:p w14:paraId="4B1D7B28" w14:textId="2A0D9F0D" w:rsidR="001A0F6D" w:rsidRPr="006B1AEF" w:rsidRDefault="001A0F6D" w:rsidP="006807B5">
            <w:pPr>
              <w:spacing w:line="252" w:lineRule="auto"/>
              <w:ind w:firstLine="12"/>
              <w:jc w:val="both"/>
              <w:rPr>
                <w:rFonts w:asciiTheme="majorHAnsi" w:eastAsia="Times New Roman" w:hAnsiTheme="majorHAnsi" w:cstheme="majorHAnsi"/>
                <w:lang w:val="en-US" w:eastAsia="vi-VN"/>
              </w:rPr>
            </w:pPr>
          </w:p>
        </w:tc>
        <w:tc>
          <w:tcPr>
            <w:tcW w:w="2586" w:type="dxa"/>
            <w:vAlign w:val="center"/>
          </w:tcPr>
          <w:p w14:paraId="4006788A" w14:textId="2DB22C18" w:rsidR="00830EFB" w:rsidRPr="006B1AEF" w:rsidRDefault="006A09ED" w:rsidP="00830EFB">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lastRenderedPageBreak/>
              <w:t>Bổ sung để phù hợp với quy định tại Điều 8 dự thảo Thông tư</w:t>
            </w:r>
          </w:p>
        </w:tc>
      </w:tr>
      <w:tr w:rsidR="004A6912" w:rsidRPr="006B1AEF" w14:paraId="0E3ACA9C" w14:textId="77777777" w:rsidTr="005D65BA">
        <w:trPr>
          <w:trHeight w:val="695"/>
          <w:jc w:val="center"/>
        </w:trPr>
        <w:tc>
          <w:tcPr>
            <w:tcW w:w="5816" w:type="dxa"/>
            <w:vAlign w:val="center"/>
          </w:tcPr>
          <w:p w14:paraId="53D1BC5B" w14:textId="60466B7C" w:rsidR="004A6912" w:rsidRPr="006B1AEF" w:rsidRDefault="004A6912" w:rsidP="004A6912">
            <w:pPr>
              <w:widowControl w:val="0"/>
              <w:spacing w:before="80" w:line="370" w:lineRule="exact"/>
              <w:ind w:firstLine="454"/>
              <w:jc w:val="both"/>
              <w:rPr>
                <w:rFonts w:asciiTheme="majorHAnsi" w:hAnsiTheme="majorHAnsi" w:cstheme="majorHAnsi"/>
                <w:lang w:val="en-US"/>
              </w:rPr>
            </w:pPr>
            <w:r w:rsidRPr="006B1AEF">
              <w:rPr>
                <w:rFonts w:asciiTheme="majorHAnsi" w:hAnsiTheme="majorHAnsi" w:cstheme="majorHAnsi"/>
                <w:lang w:val="en-US"/>
              </w:rPr>
              <w:lastRenderedPageBreak/>
              <w:t>Khoản 1 Điều 10 Thông tư số 13/2017/TT-BTC:</w:t>
            </w:r>
          </w:p>
          <w:p w14:paraId="46A745E0" w14:textId="1A308E59" w:rsidR="004A6912" w:rsidRPr="006B1AEF" w:rsidRDefault="004A6912" w:rsidP="004A6912">
            <w:pPr>
              <w:widowControl w:val="0"/>
              <w:spacing w:before="80" w:line="370" w:lineRule="exact"/>
              <w:ind w:firstLine="454"/>
              <w:jc w:val="both"/>
              <w:rPr>
                <w:rFonts w:asciiTheme="majorHAnsi" w:hAnsiTheme="majorHAnsi" w:cstheme="majorHAnsi"/>
              </w:rPr>
            </w:pPr>
            <w:r w:rsidRPr="006B1AEF">
              <w:rPr>
                <w:rFonts w:asciiTheme="majorHAnsi" w:hAnsiTheme="majorHAnsi" w:cstheme="majorHAnsi"/>
              </w:rPr>
              <w:t>1. Các đơn vị giao dịch không phải trả phí liên quan đến các giao dịch thanh toán bằng tiền mặt để thực hiện thu, chi NSNN tại KBNN; nộp hoặc rút tiền mặt từ tài khoản tiền gửi của các đơn vị giao dịch tại KBNN.</w:t>
            </w:r>
          </w:p>
          <w:p w14:paraId="6F453EA1" w14:textId="7C4D9057" w:rsidR="004A6912" w:rsidRPr="006B1AEF" w:rsidRDefault="004A6912" w:rsidP="00830EFB">
            <w:pPr>
              <w:spacing w:line="252" w:lineRule="auto"/>
              <w:ind w:firstLine="197"/>
              <w:jc w:val="both"/>
              <w:rPr>
                <w:rFonts w:asciiTheme="majorHAnsi" w:eastAsia="Times New Roman" w:hAnsiTheme="majorHAnsi" w:cstheme="majorHAnsi"/>
                <w:lang w:val="en-US" w:eastAsia="vi-VN"/>
              </w:rPr>
            </w:pPr>
          </w:p>
        </w:tc>
        <w:tc>
          <w:tcPr>
            <w:tcW w:w="5840" w:type="dxa"/>
            <w:vAlign w:val="center"/>
          </w:tcPr>
          <w:p w14:paraId="007B6CB6" w14:textId="77777777" w:rsidR="004A6912" w:rsidRPr="006B1AEF" w:rsidRDefault="004A6912" w:rsidP="00B24781">
            <w:pPr>
              <w:ind w:firstLine="296"/>
              <w:jc w:val="both"/>
              <w:rPr>
                <w:rFonts w:asciiTheme="majorHAnsi" w:eastAsia="Times New Roman" w:hAnsiTheme="majorHAnsi" w:cstheme="majorHAnsi"/>
                <w:lang w:val="nl-NL" w:eastAsia="vi-VN"/>
              </w:rPr>
            </w:pPr>
            <w:r w:rsidRPr="006B1AEF">
              <w:rPr>
                <w:rFonts w:asciiTheme="majorHAnsi" w:hAnsiTheme="majorHAnsi" w:cstheme="majorHAnsi"/>
              </w:rPr>
              <w:t>7. Các khoản phí dịch vụ thanh toán phải trả cho ngân hàng để thực hiện thu, chi bằng tiền mặt tại tài khoản thanh toán của KBNN mở tại ngân hàng thực hiện theo quy định tại điểm b khoản 2 Điều 12 Nghị định số 24/2016/NĐ-CP ngày 05/4/2016 của Chính phủ quy định chế độ quản lý ngân quỹ nhà nước được sửa đổi, bổ sung bởi khoản 1 Điều 2 Nghị định số 14/2025/NĐ-CP.</w:t>
            </w:r>
          </w:p>
          <w:p w14:paraId="4E8097C7" w14:textId="77777777" w:rsidR="004A6912" w:rsidRPr="006B1AEF" w:rsidRDefault="004A6912" w:rsidP="00B24781">
            <w:pPr>
              <w:ind w:firstLine="296"/>
              <w:jc w:val="both"/>
              <w:rPr>
                <w:rFonts w:asciiTheme="majorHAnsi" w:eastAsia="Times New Roman" w:hAnsiTheme="majorHAnsi" w:cstheme="majorHAnsi"/>
                <w:lang w:eastAsia="vi-VN"/>
              </w:rPr>
            </w:pPr>
          </w:p>
        </w:tc>
        <w:tc>
          <w:tcPr>
            <w:tcW w:w="2586" w:type="dxa"/>
            <w:vAlign w:val="center"/>
          </w:tcPr>
          <w:p w14:paraId="64E01A26" w14:textId="60EB6901" w:rsidR="004A6912" w:rsidRPr="006B1AEF" w:rsidRDefault="004A6912" w:rsidP="00830EFB">
            <w:pPr>
              <w:spacing w:before="20" w:after="20"/>
              <w:jc w:val="both"/>
              <w:rPr>
                <w:rFonts w:asciiTheme="majorHAnsi" w:hAnsiTheme="majorHAnsi" w:cstheme="majorHAnsi"/>
                <w:lang w:val="en-US"/>
              </w:rPr>
            </w:pPr>
            <w:r w:rsidRPr="006B1AEF">
              <w:rPr>
                <w:rFonts w:asciiTheme="majorHAnsi" w:hAnsiTheme="majorHAnsi" w:cstheme="majorHAnsi"/>
                <w:shd w:val="clear" w:color="auto" w:fill="FFFFFF"/>
                <w:lang w:val="en-US"/>
              </w:rPr>
              <w:t xml:space="preserve">- Kế thừa quy định tại </w:t>
            </w:r>
            <w:r w:rsidRPr="006B1AEF">
              <w:rPr>
                <w:rFonts w:asciiTheme="majorHAnsi" w:hAnsiTheme="majorHAnsi" w:cstheme="majorHAnsi"/>
                <w:lang w:val="en-US"/>
              </w:rPr>
              <w:t>Thông tư số 13/2017/TT-BTC.</w:t>
            </w:r>
          </w:p>
          <w:p w14:paraId="364B9FB6" w14:textId="7D54974A" w:rsidR="004A6912" w:rsidRPr="006B1AEF" w:rsidRDefault="004A6912" w:rsidP="00830EFB">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 Kết cấu lại theo hướng dẫn chiếu đến các quy định liên quan đến phí dịch vụ thanh toán của KBNN phải trả cho NHTM để tránh trùng lắp.</w:t>
            </w:r>
          </w:p>
        </w:tc>
      </w:tr>
      <w:tr w:rsidR="005C5258" w:rsidRPr="006B1AEF" w14:paraId="1D4E1DC4" w14:textId="77777777" w:rsidTr="005D65BA">
        <w:trPr>
          <w:trHeight w:val="297"/>
          <w:jc w:val="center"/>
        </w:trPr>
        <w:tc>
          <w:tcPr>
            <w:tcW w:w="5816" w:type="dxa"/>
            <w:vAlign w:val="center"/>
          </w:tcPr>
          <w:p w14:paraId="74C88E9D" w14:textId="04AD647F" w:rsidR="00830EFB" w:rsidRPr="006B1AEF" w:rsidRDefault="006B1AEF" w:rsidP="00830EFB">
            <w:pPr>
              <w:spacing w:line="252" w:lineRule="auto"/>
              <w:ind w:firstLine="197"/>
              <w:jc w:val="center"/>
              <w:rPr>
                <w:rFonts w:asciiTheme="majorHAnsi" w:eastAsia="Times New Roman" w:hAnsiTheme="majorHAnsi" w:cstheme="majorHAnsi"/>
                <w:b/>
                <w:bCs/>
                <w:lang w:val="en-US" w:eastAsia="vi-VN"/>
              </w:rPr>
            </w:pPr>
            <w:r w:rsidRPr="006B1AEF">
              <w:rPr>
                <w:rFonts w:asciiTheme="majorHAnsi" w:eastAsia="Times New Roman" w:hAnsiTheme="majorHAnsi" w:cstheme="majorHAnsi"/>
                <w:b/>
                <w:bCs/>
                <w:lang w:val="en-US" w:eastAsia="vi-VN"/>
              </w:rPr>
              <w:t>Không quy định</w:t>
            </w:r>
          </w:p>
        </w:tc>
        <w:tc>
          <w:tcPr>
            <w:tcW w:w="5840" w:type="dxa"/>
            <w:vAlign w:val="center"/>
          </w:tcPr>
          <w:p w14:paraId="174FCC6D" w14:textId="1D830740" w:rsidR="00830EFB" w:rsidRPr="006B1AEF" w:rsidRDefault="00830EFB" w:rsidP="00B24781">
            <w:pPr>
              <w:spacing w:line="252" w:lineRule="auto"/>
              <w:ind w:firstLine="296"/>
              <w:jc w:val="center"/>
              <w:rPr>
                <w:rFonts w:asciiTheme="majorHAnsi" w:eastAsia="Times New Roman" w:hAnsiTheme="majorHAnsi" w:cstheme="majorHAnsi"/>
                <w:lang w:eastAsia="vi-VN"/>
              </w:rPr>
            </w:pPr>
            <w:r w:rsidRPr="006B1AEF">
              <w:rPr>
                <w:rFonts w:asciiTheme="majorHAnsi" w:eastAsia="Times New Roman" w:hAnsiTheme="majorHAnsi" w:cstheme="majorHAnsi"/>
                <w:b/>
                <w:bCs/>
                <w:lang w:eastAsia="vi-VN"/>
              </w:rPr>
              <w:t xml:space="preserve">Điều </w:t>
            </w:r>
            <w:r w:rsidR="00744732" w:rsidRPr="006B1AEF">
              <w:rPr>
                <w:rFonts w:asciiTheme="majorHAnsi" w:eastAsia="Times New Roman" w:hAnsiTheme="majorHAnsi" w:cstheme="majorHAnsi"/>
                <w:b/>
                <w:bCs/>
                <w:lang w:val="en-US" w:eastAsia="vi-VN"/>
              </w:rPr>
              <w:t>1</w:t>
            </w:r>
            <w:r w:rsidR="00CA18DE" w:rsidRPr="006B1AEF">
              <w:rPr>
                <w:rFonts w:asciiTheme="majorHAnsi" w:eastAsia="Times New Roman" w:hAnsiTheme="majorHAnsi" w:cstheme="majorHAnsi"/>
                <w:b/>
                <w:bCs/>
                <w:lang w:val="en-US" w:eastAsia="vi-VN"/>
              </w:rPr>
              <w:t>1</w:t>
            </w:r>
            <w:r w:rsidRPr="006B1AEF">
              <w:rPr>
                <w:rFonts w:asciiTheme="majorHAnsi" w:eastAsia="Times New Roman" w:hAnsiTheme="majorHAnsi" w:cstheme="majorHAnsi"/>
                <w:b/>
                <w:bCs/>
                <w:lang w:eastAsia="vi-VN"/>
              </w:rPr>
              <w:t>. Điều khoản chuyển tiếp</w:t>
            </w:r>
          </w:p>
        </w:tc>
        <w:tc>
          <w:tcPr>
            <w:tcW w:w="2586" w:type="dxa"/>
            <w:vAlign w:val="center"/>
          </w:tcPr>
          <w:p w14:paraId="308C9C1F" w14:textId="77777777" w:rsidR="00830EFB" w:rsidRPr="006B1AEF" w:rsidRDefault="00830EFB" w:rsidP="00830EFB">
            <w:pPr>
              <w:spacing w:before="20" w:after="20"/>
              <w:jc w:val="both"/>
              <w:rPr>
                <w:rFonts w:asciiTheme="majorHAnsi" w:hAnsiTheme="majorHAnsi" w:cstheme="majorHAnsi"/>
                <w:shd w:val="clear" w:color="auto" w:fill="FFFFFF"/>
              </w:rPr>
            </w:pPr>
          </w:p>
        </w:tc>
      </w:tr>
      <w:tr w:rsidR="005C5258" w:rsidRPr="006B1AEF" w14:paraId="104EC7E4" w14:textId="77777777" w:rsidTr="005D65BA">
        <w:trPr>
          <w:trHeight w:val="297"/>
          <w:jc w:val="center"/>
        </w:trPr>
        <w:tc>
          <w:tcPr>
            <w:tcW w:w="5816" w:type="dxa"/>
            <w:vAlign w:val="center"/>
          </w:tcPr>
          <w:p w14:paraId="29DCC3C5" w14:textId="77777777" w:rsidR="00744732" w:rsidRPr="006B1AEF" w:rsidRDefault="00744732" w:rsidP="00830EFB">
            <w:pPr>
              <w:spacing w:line="252" w:lineRule="auto"/>
              <w:ind w:firstLine="197"/>
              <w:jc w:val="center"/>
              <w:rPr>
                <w:rFonts w:asciiTheme="majorHAnsi" w:eastAsia="Times New Roman" w:hAnsiTheme="majorHAnsi" w:cstheme="majorHAnsi"/>
                <w:b/>
                <w:bCs/>
                <w:lang w:eastAsia="vi-VN"/>
              </w:rPr>
            </w:pPr>
          </w:p>
        </w:tc>
        <w:tc>
          <w:tcPr>
            <w:tcW w:w="5840" w:type="dxa"/>
            <w:vAlign w:val="center"/>
          </w:tcPr>
          <w:p w14:paraId="4BD448BA" w14:textId="77777777" w:rsidR="00AD4F8B" w:rsidRPr="006B1AEF" w:rsidRDefault="00AD4F8B" w:rsidP="00AD4F8B">
            <w:pPr>
              <w:ind w:firstLine="567"/>
              <w:jc w:val="both"/>
              <w:rPr>
                <w:rFonts w:asciiTheme="majorHAnsi" w:hAnsiTheme="majorHAnsi"/>
              </w:rPr>
            </w:pPr>
            <w:r w:rsidRPr="006B1AEF">
              <w:rPr>
                <w:rFonts w:asciiTheme="majorHAnsi" w:hAnsiTheme="majorHAnsi"/>
                <w:lang w:val="nl-NL"/>
              </w:rPr>
              <w:t xml:space="preserve">1. </w:t>
            </w:r>
            <w:r w:rsidRPr="006B1AEF">
              <w:rPr>
                <w:rFonts w:asciiTheme="majorHAnsi" w:hAnsiTheme="majorHAnsi"/>
              </w:rPr>
              <w:t>Các đơn vị thuộc hệ thống KBNN (trừ các đơn vị KBNN được phép chi tiền mặt tại trụ sở quy định tại điểm c khoản 2 Điều 4) có trách nhiệm nộp toàn bộ số tiền mặt đang quản lý tại trụ sở vào tài khoản thanh toán mở tại ngân hàng thương mại theo quy định tại khoản 4 Điều 10 Thông tư này kể từ ngày Thông tư có hiệu lực thi hành.</w:t>
            </w:r>
          </w:p>
          <w:p w14:paraId="154F32BD" w14:textId="6DA8E675" w:rsidR="00744732" w:rsidRPr="006B1AEF" w:rsidRDefault="00744732" w:rsidP="00B24781">
            <w:pPr>
              <w:ind w:firstLine="296"/>
              <w:jc w:val="both"/>
              <w:rPr>
                <w:rFonts w:asciiTheme="majorHAnsi" w:hAnsiTheme="majorHAnsi" w:cstheme="majorHAnsi"/>
                <w:lang w:val="nl-NL"/>
              </w:rPr>
            </w:pPr>
          </w:p>
        </w:tc>
        <w:tc>
          <w:tcPr>
            <w:tcW w:w="2586" w:type="dxa"/>
            <w:vAlign w:val="center"/>
          </w:tcPr>
          <w:p w14:paraId="1A5A2BCB" w14:textId="04175100" w:rsidR="00744732" w:rsidRPr="006B1AEF" w:rsidRDefault="00744732" w:rsidP="00830EFB">
            <w:pPr>
              <w:spacing w:before="20" w:after="20"/>
              <w:jc w:val="both"/>
              <w:rPr>
                <w:rFonts w:asciiTheme="majorHAnsi" w:hAnsiTheme="majorHAnsi" w:cstheme="majorHAnsi"/>
                <w:shd w:val="clear" w:color="auto" w:fill="FFFFFF"/>
                <w:lang w:val="en-US"/>
              </w:rPr>
            </w:pPr>
            <w:r w:rsidRPr="006B1AEF">
              <w:rPr>
                <w:rFonts w:asciiTheme="majorHAnsi" w:hAnsiTheme="majorHAnsi" w:cstheme="majorHAnsi"/>
                <w:shd w:val="clear" w:color="auto" w:fill="FFFFFF"/>
                <w:lang w:val="en-US"/>
              </w:rPr>
              <w:t>Do tại dự thảo Thông tư đã bỏ quy định về định mức tồn quỹ tiền mặt vì không còn chi bằng tiền mặt tại KBNN</w:t>
            </w:r>
            <w:r w:rsidR="00594F69" w:rsidRPr="006B1AEF">
              <w:rPr>
                <w:rFonts w:asciiTheme="majorHAnsi" w:hAnsiTheme="majorHAnsi" w:cstheme="majorHAnsi"/>
                <w:shd w:val="clear" w:color="auto" w:fill="FFFFFF"/>
                <w:lang w:val="en-US"/>
              </w:rPr>
              <w:t xml:space="preserve"> </w:t>
            </w:r>
          </w:p>
        </w:tc>
      </w:tr>
      <w:tr w:rsidR="005C5258" w:rsidRPr="006B1AEF" w14:paraId="636211CA" w14:textId="77777777" w:rsidTr="005D65BA">
        <w:trPr>
          <w:trHeight w:val="1635"/>
          <w:jc w:val="center"/>
        </w:trPr>
        <w:tc>
          <w:tcPr>
            <w:tcW w:w="5816" w:type="dxa"/>
            <w:vAlign w:val="center"/>
          </w:tcPr>
          <w:p w14:paraId="15D2746F" w14:textId="77777777" w:rsidR="00830EFB" w:rsidRPr="006B1AEF" w:rsidRDefault="00830EFB" w:rsidP="00830EFB">
            <w:pPr>
              <w:ind w:firstLine="341"/>
              <w:jc w:val="both"/>
              <w:rPr>
                <w:rFonts w:asciiTheme="majorHAnsi" w:hAnsiTheme="majorHAnsi" w:cstheme="majorHAnsi"/>
                <w:lang w:val="nl-NL"/>
              </w:rPr>
            </w:pPr>
          </w:p>
        </w:tc>
        <w:tc>
          <w:tcPr>
            <w:tcW w:w="5840" w:type="dxa"/>
            <w:vAlign w:val="center"/>
          </w:tcPr>
          <w:p w14:paraId="72C6DB41" w14:textId="77777777" w:rsidR="00AD4F8B" w:rsidRPr="006B1AEF" w:rsidRDefault="00AD4F8B" w:rsidP="00AD4F8B">
            <w:pPr>
              <w:ind w:firstLine="567"/>
              <w:jc w:val="both"/>
              <w:rPr>
                <w:rFonts w:asciiTheme="majorHAnsi" w:hAnsiTheme="majorHAnsi"/>
                <w:lang w:val="nl-NL"/>
              </w:rPr>
            </w:pPr>
            <w:r w:rsidRPr="006B1AEF">
              <w:rPr>
                <w:rFonts w:asciiTheme="majorHAnsi" w:hAnsiTheme="majorHAnsi"/>
                <w:shd w:val="clear" w:color="auto" w:fill="FFFFFF"/>
                <w:lang w:val="nl-NL"/>
              </w:rPr>
              <w:t xml:space="preserve">2. </w:t>
            </w:r>
            <w:r w:rsidRPr="006B1AEF">
              <w:rPr>
                <w:rFonts w:asciiTheme="majorHAnsi" w:hAnsiTheme="majorHAnsi"/>
                <w:lang w:val="nl-NL"/>
              </w:rPr>
              <w:t xml:space="preserve">Kể từ ngày Thông tư này có hiệu lực thi hành, các đơn vị, tổ chức không thực hiện chi NSNN bằng thẻ tín dụng và phối hợp với </w:t>
            </w:r>
            <w:r w:rsidRPr="006B1AEF">
              <w:rPr>
                <w:rFonts w:asciiTheme="majorHAnsi" w:hAnsiTheme="majorHAnsi"/>
                <w:bCs/>
                <w:lang w:val="nl-NL" w:eastAsia="vi-VN"/>
              </w:rPr>
              <w:t>Ngân hàng thương mại</w:t>
            </w:r>
            <w:r w:rsidRPr="006B1AEF">
              <w:rPr>
                <w:rFonts w:asciiTheme="majorHAnsi" w:hAnsiTheme="majorHAnsi"/>
                <w:lang w:val="nl-NL"/>
              </w:rPr>
              <w:t xml:space="preserve"> nơi mở thẻ để làm thủ tục hủy thẻ tín dụng của đơn vị, tổ chức sau khi hoàn thành thanh toán cho </w:t>
            </w:r>
            <w:r w:rsidRPr="006B1AEF">
              <w:rPr>
                <w:rFonts w:asciiTheme="majorHAnsi" w:hAnsiTheme="majorHAnsi"/>
                <w:bCs/>
                <w:lang w:val="nl-NL" w:eastAsia="vi-VN"/>
              </w:rPr>
              <w:t xml:space="preserve">Ngân hàng thương mại </w:t>
            </w:r>
            <w:r w:rsidRPr="006B1AEF">
              <w:rPr>
                <w:rFonts w:asciiTheme="majorHAnsi" w:hAnsiTheme="majorHAnsi"/>
                <w:lang w:val="nl-NL"/>
              </w:rPr>
              <w:t>các khoản đã chi trả bằng thẻ tín dụng theo quy định.</w:t>
            </w:r>
          </w:p>
          <w:p w14:paraId="055057F8" w14:textId="7B480E27" w:rsidR="00830EFB" w:rsidRPr="006B1AEF" w:rsidRDefault="00830EFB" w:rsidP="00744732">
            <w:pPr>
              <w:ind w:firstLine="567"/>
              <w:jc w:val="both"/>
              <w:rPr>
                <w:rFonts w:asciiTheme="majorHAnsi" w:hAnsiTheme="majorHAnsi" w:cstheme="majorHAnsi"/>
                <w:lang w:val="nl-NL"/>
              </w:rPr>
            </w:pPr>
          </w:p>
        </w:tc>
        <w:tc>
          <w:tcPr>
            <w:tcW w:w="2586" w:type="dxa"/>
            <w:vAlign w:val="center"/>
          </w:tcPr>
          <w:p w14:paraId="48BF0650" w14:textId="512C570D" w:rsidR="00830EFB" w:rsidRPr="006B1AEF" w:rsidRDefault="00744732" w:rsidP="00830EFB">
            <w:pPr>
              <w:spacing w:before="20" w:after="20"/>
              <w:jc w:val="both"/>
              <w:rPr>
                <w:rFonts w:asciiTheme="majorHAnsi" w:hAnsiTheme="majorHAnsi" w:cstheme="majorHAnsi"/>
                <w:shd w:val="clear" w:color="auto" w:fill="FFFFFF"/>
              </w:rPr>
            </w:pPr>
            <w:r w:rsidRPr="006B1AEF">
              <w:rPr>
                <w:rFonts w:asciiTheme="majorHAnsi" w:hAnsiTheme="majorHAnsi" w:cstheme="majorHAnsi"/>
                <w:shd w:val="clear" w:color="auto" w:fill="FFFFFF"/>
              </w:rPr>
              <w:t>D</w:t>
            </w:r>
            <w:r w:rsidR="00830EFB" w:rsidRPr="006B1AEF">
              <w:rPr>
                <w:rFonts w:asciiTheme="majorHAnsi" w:hAnsiTheme="majorHAnsi" w:cstheme="majorHAnsi"/>
                <w:shd w:val="clear" w:color="auto" w:fill="FFFFFF"/>
              </w:rPr>
              <w:t xml:space="preserve">o tại dự thảo Thông tư đã bỏ quy định về </w:t>
            </w:r>
            <w:r w:rsidRPr="006B1AEF">
              <w:rPr>
                <w:rFonts w:asciiTheme="majorHAnsi" w:hAnsiTheme="majorHAnsi" w:cstheme="majorHAnsi"/>
                <w:shd w:val="clear" w:color="auto" w:fill="FFFFFF"/>
              </w:rPr>
              <w:t xml:space="preserve">chi NSNN qua </w:t>
            </w:r>
            <w:r w:rsidRPr="006B1AEF">
              <w:rPr>
                <w:rFonts w:asciiTheme="majorHAnsi" w:hAnsiTheme="majorHAnsi" w:cstheme="majorHAnsi"/>
                <w:shd w:val="clear" w:color="auto" w:fill="FFFFFF"/>
                <w:lang w:val="en-US"/>
              </w:rPr>
              <w:t>thẻ tín dụng</w:t>
            </w:r>
            <w:r w:rsidR="00830EFB" w:rsidRPr="006B1AEF">
              <w:rPr>
                <w:rFonts w:asciiTheme="majorHAnsi" w:hAnsiTheme="majorHAnsi" w:cstheme="majorHAnsi"/>
                <w:shd w:val="clear" w:color="auto" w:fill="FFFFFF"/>
              </w:rPr>
              <w:t>.</w:t>
            </w:r>
          </w:p>
        </w:tc>
      </w:tr>
      <w:tr w:rsidR="005C5258" w:rsidRPr="00B24781" w14:paraId="679A3CC2" w14:textId="77777777" w:rsidTr="005D65BA">
        <w:trPr>
          <w:trHeight w:val="621"/>
          <w:jc w:val="center"/>
        </w:trPr>
        <w:tc>
          <w:tcPr>
            <w:tcW w:w="5816" w:type="dxa"/>
            <w:vAlign w:val="center"/>
          </w:tcPr>
          <w:p w14:paraId="5CE823EE" w14:textId="44BBDD7A" w:rsidR="00830EFB" w:rsidRPr="006B1AEF" w:rsidRDefault="00830EFB" w:rsidP="00830EFB">
            <w:pPr>
              <w:spacing w:before="20" w:after="20"/>
              <w:jc w:val="center"/>
              <w:rPr>
                <w:rFonts w:asciiTheme="majorHAnsi" w:eastAsia="Times New Roman" w:hAnsiTheme="majorHAnsi" w:cstheme="majorHAnsi"/>
                <w:b/>
                <w:bCs/>
                <w:lang w:eastAsia="vi-VN"/>
              </w:rPr>
            </w:pPr>
            <w:r w:rsidRPr="006B1AEF">
              <w:rPr>
                <w:rFonts w:asciiTheme="majorHAnsi" w:eastAsia="Times New Roman" w:hAnsiTheme="majorHAnsi" w:cstheme="majorHAnsi"/>
                <w:b/>
                <w:bCs/>
                <w:lang w:eastAsia="vi-VN"/>
              </w:rPr>
              <w:t>Điều 13. Hiệu lực thi hành</w:t>
            </w:r>
          </w:p>
        </w:tc>
        <w:tc>
          <w:tcPr>
            <w:tcW w:w="5840" w:type="dxa"/>
            <w:vAlign w:val="center"/>
          </w:tcPr>
          <w:p w14:paraId="00EEA979" w14:textId="5FC17A0A" w:rsidR="00830EFB" w:rsidRPr="00B24781" w:rsidRDefault="00830EFB" w:rsidP="00CA2706">
            <w:pPr>
              <w:spacing w:before="20" w:after="20"/>
              <w:jc w:val="center"/>
              <w:rPr>
                <w:rFonts w:asciiTheme="majorHAnsi" w:eastAsia="Times New Roman" w:hAnsiTheme="majorHAnsi" w:cstheme="majorHAnsi"/>
                <w:lang w:eastAsia="vi-VN"/>
              </w:rPr>
            </w:pPr>
            <w:bookmarkStart w:id="18" w:name="dieu_13"/>
            <w:r w:rsidRPr="006B1AEF">
              <w:rPr>
                <w:rFonts w:asciiTheme="majorHAnsi" w:eastAsia="Times New Roman" w:hAnsiTheme="majorHAnsi" w:cstheme="majorHAnsi"/>
                <w:b/>
                <w:bCs/>
                <w:lang w:eastAsia="vi-VN"/>
              </w:rPr>
              <w:t xml:space="preserve">Điều </w:t>
            </w:r>
            <w:r w:rsidR="00744732" w:rsidRPr="006B1AEF">
              <w:rPr>
                <w:rFonts w:asciiTheme="majorHAnsi" w:eastAsia="Times New Roman" w:hAnsiTheme="majorHAnsi" w:cstheme="majorHAnsi"/>
                <w:b/>
                <w:bCs/>
                <w:lang w:val="en-US" w:eastAsia="vi-VN"/>
              </w:rPr>
              <w:t>1</w:t>
            </w:r>
            <w:r w:rsidR="00CA18DE" w:rsidRPr="006B1AEF">
              <w:rPr>
                <w:rFonts w:asciiTheme="majorHAnsi" w:eastAsia="Times New Roman" w:hAnsiTheme="majorHAnsi" w:cstheme="majorHAnsi"/>
                <w:b/>
                <w:bCs/>
                <w:lang w:val="en-US" w:eastAsia="vi-VN"/>
              </w:rPr>
              <w:t>2</w:t>
            </w:r>
            <w:r w:rsidRPr="006B1AEF">
              <w:rPr>
                <w:rFonts w:asciiTheme="majorHAnsi" w:eastAsia="Times New Roman" w:hAnsiTheme="majorHAnsi" w:cstheme="majorHAnsi"/>
                <w:b/>
                <w:bCs/>
                <w:lang w:eastAsia="vi-VN"/>
              </w:rPr>
              <w:t>. Hiệu lực thi hành</w:t>
            </w:r>
            <w:bookmarkEnd w:id="18"/>
          </w:p>
        </w:tc>
        <w:tc>
          <w:tcPr>
            <w:tcW w:w="2586" w:type="dxa"/>
            <w:vAlign w:val="center"/>
          </w:tcPr>
          <w:p w14:paraId="0F165A7E" w14:textId="77777777" w:rsidR="00830EFB" w:rsidRPr="00B24781" w:rsidRDefault="00830EFB" w:rsidP="00830EFB">
            <w:pPr>
              <w:spacing w:before="20" w:after="20"/>
              <w:jc w:val="both"/>
              <w:rPr>
                <w:rFonts w:asciiTheme="majorHAnsi" w:hAnsiTheme="majorHAnsi" w:cstheme="majorHAnsi"/>
                <w:shd w:val="clear" w:color="auto" w:fill="FFFFFF"/>
              </w:rPr>
            </w:pPr>
          </w:p>
        </w:tc>
      </w:tr>
    </w:tbl>
    <w:p w14:paraId="2319C608" w14:textId="77777777" w:rsidR="0006075D" w:rsidRPr="005C5258" w:rsidRDefault="0006075D" w:rsidP="00D91182">
      <w:pPr>
        <w:jc w:val="both"/>
        <w:rPr>
          <w:rFonts w:asciiTheme="majorHAnsi" w:hAnsiTheme="majorHAnsi" w:cstheme="majorHAnsi"/>
          <w:sz w:val="24"/>
          <w:szCs w:val="24"/>
        </w:rPr>
      </w:pPr>
    </w:p>
    <w:sectPr w:rsidR="0006075D" w:rsidRPr="005C5258" w:rsidSect="006B1AEF">
      <w:headerReference w:type="default" r:id="rId9"/>
      <w:pgSz w:w="16838" w:h="11906" w:orient="landscape"/>
      <w:pgMar w:top="709" w:right="1418"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C73575" w14:textId="77777777" w:rsidR="00E177C5" w:rsidRDefault="00E177C5" w:rsidP="00CB63DB">
      <w:pPr>
        <w:spacing w:after="0" w:line="240" w:lineRule="auto"/>
      </w:pPr>
      <w:r>
        <w:separator/>
      </w:r>
    </w:p>
  </w:endnote>
  <w:endnote w:type="continuationSeparator" w:id="0">
    <w:p w14:paraId="35C89B3B" w14:textId="77777777" w:rsidR="00E177C5" w:rsidRDefault="00E177C5" w:rsidP="00CB6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H">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8BA20" w14:textId="77777777" w:rsidR="00E177C5" w:rsidRDefault="00E177C5" w:rsidP="00CB63DB">
      <w:pPr>
        <w:spacing w:after="0" w:line="240" w:lineRule="auto"/>
      </w:pPr>
      <w:r>
        <w:separator/>
      </w:r>
    </w:p>
  </w:footnote>
  <w:footnote w:type="continuationSeparator" w:id="0">
    <w:p w14:paraId="512DAE51" w14:textId="77777777" w:rsidR="00E177C5" w:rsidRDefault="00E177C5" w:rsidP="00CB63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7587963"/>
      <w:docPartObj>
        <w:docPartGallery w:val="Page Numbers (Top of Page)"/>
        <w:docPartUnique/>
      </w:docPartObj>
    </w:sdtPr>
    <w:sdtEndPr>
      <w:rPr>
        <w:rFonts w:asciiTheme="majorHAnsi" w:hAnsiTheme="majorHAnsi" w:cstheme="majorHAnsi"/>
        <w:noProof/>
        <w:sz w:val="26"/>
        <w:szCs w:val="26"/>
      </w:rPr>
    </w:sdtEndPr>
    <w:sdtContent>
      <w:p w14:paraId="3B98CA6E" w14:textId="7BB02443" w:rsidR="00EF024E" w:rsidRPr="000660EA" w:rsidRDefault="00EF024E">
        <w:pPr>
          <w:pStyle w:val="Header"/>
          <w:jc w:val="center"/>
          <w:rPr>
            <w:rFonts w:asciiTheme="majorHAnsi" w:hAnsiTheme="majorHAnsi" w:cstheme="majorHAnsi"/>
            <w:sz w:val="26"/>
            <w:szCs w:val="26"/>
          </w:rPr>
        </w:pPr>
        <w:r w:rsidRPr="000660EA">
          <w:rPr>
            <w:rFonts w:asciiTheme="majorHAnsi" w:hAnsiTheme="majorHAnsi" w:cstheme="majorHAnsi"/>
            <w:sz w:val="26"/>
            <w:szCs w:val="26"/>
          </w:rPr>
          <w:fldChar w:fldCharType="begin"/>
        </w:r>
        <w:r w:rsidRPr="000660EA">
          <w:rPr>
            <w:rFonts w:asciiTheme="majorHAnsi" w:hAnsiTheme="majorHAnsi" w:cstheme="majorHAnsi"/>
            <w:sz w:val="26"/>
            <w:szCs w:val="26"/>
          </w:rPr>
          <w:instrText xml:space="preserve"> PAGE   \* MERGEFORMAT </w:instrText>
        </w:r>
        <w:r w:rsidRPr="000660EA">
          <w:rPr>
            <w:rFonts w:asciiTheme="majorHAnsi" w:hAnsiTheme="majorHAnsi" w:cstheme="majorHAnsi"/>
            <w:sz w:val="26"/>
            <w:szCs w:val="26"/>
          </w:rPr>
          <w:fldChar w:fldCharType="separate"/>
        </w:r>
        <w:r w:rsidR="0029413C">
          <w:rPr>
            <w:rFonts w:asciiTheme="majorHAnsi" w:hAnsiTheme="majorHAnsi" w:cstheme="majorHAnsi"/>
            <w:noProof/>
            <w:sz w:val="26"/>
            <w:szCs w:val="26"/>
          </w:rPr>
          <w:t>2</w:t>
        </w:r>
        <w:r w:rsidRPr="000660EA">
          <w:rPr>
            <w:rFonts w:asciiTheme="majorHAnsi" w:hAnsiTheme="majorHAnsi" w:cstheme="majorHAnsi"/>
            <w:noProof/>
            <w:sz w:val="26"/>
            <w:szCs w:val="26"/>
          </w:rPr>
          <w:fldChar w:fldCharType="end"/>
        </w:r>
      </w:p>
    </w:sdtContent>
  </w:sdt>
  <w:p w14:paraId="08F726EE" w14:textId="77777777" w:rsidR="00EF024E" w:rsidRDefault="00EF024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E5D19"/>
    <w:multiLevelType w:val="hybridMultilevel"/>
    <w:tmpl w:val="C9A8AB56"/>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 w15:restartNumberingAfterBreak="0">
    <w:nsid w:val="3F2A7E57"/>
    <w:multiLevelType w:val="hybridMultilevel"/>
    <w:tmpl w:val="E482DBB6"/>
    <w:lvl w:ilvl="0" w:tplc="CE34407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EA74CC"/>
    <w:multiLevelType w:val="hybridMultilevel"/>
    <w:tmpl w:val="2F82F5D0"/>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 w15:restartNumberingAfterBreak="0">
    <w:nsid w:val="7F581EA2"/>
    <w:multiLevelType w:val="hybridMultilevel"/>
    <w:tmpl w:val="D040E5A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48E"/>
    <w:rsid w:val="00001E29"/>
    <w:rsid w:val="00007672"/>
    <w:rsid w:val="00021744"/>
    <w:rsid w:val="000249B9"/>
    <w:rsid w:val="000319D1"/>
    <w:rsid w:val="0003552C"/>
    <w:rsid w:val="00044F89"/>
    <w:rsid w:val="00046C1D"/>
    <w:rsid w:val="00056A12"/>
    <w:rsid w:val="0006075D"/>
    <w:rsid w:val="00063641"/>
    <w:rsid w:val="0006509F"/>
    <w:rsid w:val="000660EA"/>
    <w:rsid w:val="00066166"/>
    <w:rsid w:val="00070B35"/>
    <w:rsid w:val="0008069B"/>
    <w:rsid w:val="00091546"/>
    <w:rsid w:val="00093507"/>
    <w:rsid w:val="000A0F1F"/>
    <w:rsid w:val="000A70C4"/>
    <w:rsid w:val="000B03E0"/>
    <w:rsid w:val="000B182C"/>
    <w:rsid w:val="000C0D32"/>
    <w:rsid w:val="000C1BC2"/>
    <w:rsid w:val="000C1E8C"/>
    <w:rsid w:val="000C43CD"/>
    <w:rsid w:val="000C6CD2"/>
    <w:rsid w:val="000C7A0E"/>
    <w:rsid w:val="000D04E7"/>
    <w:rsid w:val="000E0286"/>
    <w:rsid w:val="000F119D"/>
    <w:rsid w:val="000F4336"/>
    <w:rsid w:val="000F4A8B"/>
    <w:rsid w:val="000F53AB"/>
    <w:rsid w:val="000F7B39"/>
    <w:rsid w:val="00100623"/>
    <w:rsid w:val="00101E8C"/>
    <w:rsid w:val="001026F4"/>
    <w:rsid w:val="001118AC"/>
    <w:rsid w:val="001148D3"/>
    <w:rsid w:val="00115DFC"/>
    <w:rsid w:val="001164F7"/>
    <w:rsid w:val="00116F2D"/>
    <w:rsid w:val="001208F1"/>
    <w:rsid w:val="00123420"/>
    <w:rsid w:val="001252AE"/>
    <w:rsid w:val="00125E81"/>
    <w:rsid w:val="00130488"/>
    <w:rsid w:val="001305AC"/>
    <w:rsid w:val="00133A84"/>
    <w:rsid w:val="00136EB1"/>
    <w:rsid w:val="0014377E"/>
    <w:rsid w:val="001463C2"/>
    <w:rsid w:val="00150860"/>
    <w:rsid w:val="001531F9"/>
    <w:rsid w:val="001558BD"/>
    <w:rsid w:val="00156E2A"/>
    <w:rsid w:val="00157862"/>
    <w:rsid w:val="00160C9E"/>
    <w:rsid w:val="00165D9E"/>
    <w:rsid w:val="001666D2"/>
    <w:rsid w:val="00170069"/>
    <w:rsid w:val="00170E44"/>
    <w:rsid w:val="0018338E"/>
    <w:rsid w:val="0018438B"/>
    <w:rsid w:val="001854B7"/>
    <w:rsid w:val="00191078"/>
    <w:rsid w:val="001A0F6D"/>
    <w:rsid w:val="001A1E57"/>
    <w:rsid w:val="001A3DB8"/>
    <w:rsid w:val="001A78B4"/>
    <w:rsid w:val="001B3EDB"/>
    <w:rsid w:val="001C0A5D"/>
    <w:rsid w:val="001C5BF0"/>
    <w:rsid w:val="001C5E44"/>
    <w:rsid w:val="001D52F6"/>
    <w:rsid w:val="001D7B35"/>
    <w:rsid w:val="001E212F"/>
    <w:rsid w:val="001E4374"/>
    <w:rsid w:val="001E6807"/>
    <w:rsid w:val="002016DD"/>
    <w:rsid w:val="002035C2"/>
    <w:rsid w:val="002060F3"/>
    <w:rsid w:val="0020705A"/>
    <w:rsid w:val="00223DB7"/>
    <w:rsid w:val="002268C7"/>
    <w:rsid w:val="00227C12"/>
    <w:rsid w:val="00230898"/>
    <w:rsid w:val="00234E4C"/>
    <w:rsid w:val="00250592"/>
    <w:rsid w:val="00253F02"/>
    <w:rsid w:val="00254F8A"/>
    <w:rsid w:val="00255F3F"/>
    <w:rsid w:val="002642E9"/>
    <w:rsid w:val="0027165A"/>
    <w:rsid w:val="0028100E"/>
    <w:rsid w:val="00282760"/>
    <w:rsid w:val="00284ABD"/>
    <w:rsid w:val="00287E46"/>
    <w:rsid w:val="00290C0B"/>
    <w:rsid w:val="00290FCC"/>
    <w:rsid w:val="00291D10"/>
    <w:rsid w:val="0029413C"/>
    <w:rsid w:val="0029490B"/>
    <w:rsid w:val="00294DD4"/>
    <w:rsid w:val="002A34D8"/>
    <w:rsid w:val="002A4705"/>
    <w:rsid w:val="002A5C1B"/>
    <w:rsid w:val="002A5FBC"/>
    <w:rsid w:val="002B6046"/>
    <w:rsid w:val="002B730B"/>
    <w:rsid w:val="002C179C"/>
    <w:rsid w:val="002C4CF8"/>
    <w:rsid w:val="002C7E32"/>
    <w:rsid w:val="002D296D"/>
    <w:rsid w:val="002D4695"/>
    <w:rsid w:val="002E2F27"/>
    <w:rsid w:val="002F0901"/>
    <w:rsid w:val="002F5A3A"/>
    <w:rsid w:val="00306603"/>
    <w:rsid w:val="00311C14"/>
    <w:rsid w:val="00313289"/>
    <w:rsid w:val="00313F8F"/>
    <w:rsid w:val="00323CEB"/>
    <w:rsid w:val="0032405B"/>
    <w:rsid w:val="0033334D"/>
    <w:rsid w:val="00337A3C"/>
    <w:rsid w:val="003409DE"/>
    <w:rsid w:val="0034363A"/>
    <w:rsid w:val="00354DEF"/>
    <w:rsid w:val="00361F7D"/>
    <w:rsid w:val="0036556D"/>
    <w:rsid w:val="00374C8C"/>
    <w:rsid w:val="00377546"/>
    <w:rsid w:val="00381E37"/>
    <w:rsid w:val="00385CF6"/>
    <w:rsid w:val="00392144"/>
    <w:rsid w:val="003921C7"/>
    <w:rsid w:val="003926EB"/>
    <w:rsid w:val="00395BB6"/>
    <w:rsid w:val="003A3700"/>
    <w:rsid w:val="003B0122"/>
    <w:rsid w:val="003B09E5"/>
    <w:rsid w:val="003B11A5"/>
    <w:rsid w:val="003B2C74"/>
    <w:rsid w:val="003B400F"/>
    <w:rsid w:val="003B738F"/>
    <w:rsid w:val="003C0715"/>
    <w:rsid w:val="003C31C8"/>
    <w:rsid w:val="003C4C95"/>
    <w:rsid w:val="003C5A0E"/>
    <w:rsid w:val="003C719A"/>
    <w:rsid w:val="003D119E"/>
    <w:rsid w:val="003D2CA9"/>
    <w:rsid w:val="003E37B9"/>
    <w:rsid w:val="003E45CE"/>
    <w:rsid w:val="003E5298"/>
    <w:rsid w:val="003E6DDA"/>
    <w:rsid w:val="003F06D4"/>
    <w:rsid w:val="003F1822"/>
    <w:rsid w:val="003F4086"/>
    <w:rsid w:val="00400D97"/>
    <w:rsid w:val="00403DD9"/>
    <w:rsid w:val="00405A8F"/>
    <w:rsid w:val="00410B71"/>
    <w:rsid w:val="00410C66"/>
    <w:rsid w:val="00424E03"/>
    <w:rsid w:val="0042756B"/>
    <w:rsid w:val="004310C8"/>
    <w:rsid w:val="00436E55"/>
    <w:rsid w:val="0044644C"/>
    <w:rsid w:val="004547D5"/>
    <w:rsid w:val="004555A6"/>
    <w:rsid w:val="00465050"/>
    <w:rsid w:val="004669E3"/>
    <w:rsid w:val="0047047F"/>
    <w:rsid w:val="00471511"/>
    <w:rsid w:val="004721EF"/>
    <w:rsid w:val="004829D0"/>
    <w:rsid w:val="004A0D43"/>
    <w:rsid w:val="004A3C36"/>
    <w:rsid w:val="004A6912"/>
    <w:rsid w:val="004B34A1"/>
    <w:rsid w:val="004B612F"/>
    <w:rsid w:val="004C2BA6"/>
    <w:rsid w:val="004C59A4"/>
    <w:rsid w:val="004C6AA6"/>
    <w:rsid w:val="004D03A1"/>
    <w:rsid w:val="004D16F7"/>
    <w:rsid w:val="004D7E44"/>
    <w:rsid w:val="004E36B3"/>
    <w:rsid w:val="004F4D0A"/>
    <w:rsid w:val="004F7A0D"/>
    <w:rsid w:val="00500894"/>
    <w:rsid w:val="00500C42"/>
    <w:rsid w:val="00512CD9"/>
    <w:rsid w:val="00516E35"/>
    <w:rsid w:val="00517702"/>
    <w:rsid w:val="0052025B"/>
    <w:rsid w:val="00523A19"/>
    <w:rsid w:val="005275BA"/>
    <w:rsid w:val="005278BA"/>
    <w:rsid w:val="00535652"/>
    <w:rsid w:val="00536333"/>
    <w:rsid w:val="00540C13"/>
    <w:rsid w:val="005440F4"/>
    <w:rsid w:val="00546923"/>
    <w:rsid w:val="005577AA"/>
    <w:rsid w:val="00573834"/>
    <w:rsid w:val="00577C52"/>
    <w:rsid w:val="0058483E"/>
    <w:rsid w:val="00584DB2"/>
    <w:rsid w:val="00584EAE"/>
    <w:rsid w:val="0058538D"/>
    <w:rsid w:val="00593C16"/>
    <w:rsid w:val="00594F69"/>
    <w:rsid w:val="005A7FA2"/>
    <w:rsid w:val="005B29F0"/>
    <w:rsid w:val="005B4086"/>
    <w:rsid w:val="005B4A77"/>
    <w:rsid w:val="005C1E0D"/>
    <w:rsid w:val="005C219E"/>
    <w:rsid w:val="005C31BB"/>
    <w:rsid w:val="005C4D75"/>
    <w:rsid w:val="005C5258"/>
    <w:rsid w:val="005C7562"/>
    <w:rsid w:val="005D65BA"/>
    <w:rsid w:val="005E5218"/>
    <w:rsid w:val="005E67FE"/>
    <w:rsid w:val="005F1734"/>
    <w:rsid w:val="005F5C39"/>
    <w:rsid w:val="006162B6"/>
    <w:rsid w:val="00617D7A"/>
    <w:rsid w:val="00624021"/>
    <w:rsid w:val="00624A99"/>
    <w:rsid w:val="00627CAB"/>
    <w:rsid w:val="0063095B"/>
    <w:rsid w:val="0063361E"/>
    <w:rsid w:val="006366B9"/>
    <w:rsid w:val="006430AB"/>
    <w:rsid w:val="00644B64"/>
    <w:rsid w:val="0064546A"/>
    <w:rsid w:val="006460FB"/>
    <w:rsid w:val="006523F2"/>
    <w:rsid w:val="006530E7"/>
    <w:rsid w:val="00661F9A"/>
    <w:rsid w:val="00662D1D"/>
    <w:rsid w:val="00662E84"/>
    <w:rsid w:val="00670D67"/>
    <w:rsid w:val="00671D65"/>
    <w:rsid w:val="00675039"/>
    <w:rsid w:val="00676A20"/>
    <w:rsid w:val="00677D15"/>
    <w:rsid w:val="006807B5"/>
    <w:rsid w:val="00690D4F"/>
    <w:rsid w:val="0069161B"/>
    <w:rsid w:val="00691652"/>
    <w:rsid w:val="00691DC2"/>
    <w:rsid w:val="00692BF4"/>
    <w:rsid w:val="00693308"/>
    <w:rsid w:val="006A09ED"/>
    <w:rsid w:val="006A2D4D"/>
    <w:rsid w:val="006A42CC"/>
    <w:rsid w:val="006B1AEF"/>
    <w:rsid w:val="006B3A33"/>
    <w:rsid w:val="006C015A"/>
    <w:rsid w:val="006C0F3D"/>
    <w:rsid w:val="006C692B"/>
    <w:rsid w:val="006D52C5"/>
    <w:rsid w:val="006E3C77"/>
    <w:rsid w:val="006E69DA"/>
    <w:rsid w:val="006F079D"/>
    <w:rsid w:val="006F4FB5"/>
    <w:rsid w:val="006F5ACC"/>
    <w:rsid w:val="00703951"/>
    <w:rsid w:val="00710371"/>
    <w:rsid w:val="007147F0"/>
    <w:rsid w:val="00717AB5"/>
    <w:rsid w:val="007212F8"/>
    <w:rsid w:val="00723591"/>
    <w:rsid w:val="00726AE1"/>
    <w:rsid w:val="00727F27"/>
    <w:rsid w:val="00733A7B"/>
    <w:rsid w:val="00734996"/>
    <w:rsid w:val="007409FE"/>
    <w:rsid w:val="00740A9D"/>
    <w:rsid w:val="00742AF5"/>
    <w:rsid w:val="00744732"/>
    <w:rsid w:val="00744E91"/>
    <w:rsid w:val="007466C5"/>
    <w:rsid w:val="007467A2"/>
    <w:rsid w:val="00752FEB"/>
    <w:rsid w:val="00756CF0"/>
    <w:rsid w:val="0076071F"/>
    <w:rsid w:val="0076287D"/>
    <w:rsid w:val="00763322"/>
    <w:rsid w:val="00764A8B"/>
    <w:rsid w:val="00780E86"/>
    <w:rsid w:val="00785809"/>
    <w:rsid w:val="007875F1"/>
    <w:rsid w:val="00793232"/>
    <w:rsid w:val="007944DD"/>
    <w:rsid w:val="00794C36"/>
    <w:rsid w:val="007975E0"/>
    <w:rsid w:val="007A1063"/>
    <w:rsid w:val="007A16CD"/>
    <w:rsid w:val="007B4465"/>
    <w:rsid w:val="007B6AFD"/>
    <w:rsid w:val="007B705D"/>
    <w:rsid w:val="007C361C"/>
    <w:rsid w:val="007C7BAF"/>
    <w:rsid w:val="007D20AC"/>
    <w:rsid w:val="007D4DB2"/>
    <w:rsid w:val="007D4F98"/>
    <w:rsid w:val="007E090A"/>
    <w:rsid w:val="007E2630"/>
    <w:rsid w:val="007E4817"/>
    <w:rsid w:val="007F0AB6"/>
    <w:rsid w:val="007F306E"/>
    <w:rsid w:val="007F6BE6"/>
    <w:rsid w:val="00803455"/>
    <w:rsid w:val="0081051F"/>
    <w:rsid w:val="00815EA9"/>
    <w:rsid w:val="008216C2"/>
    <w:rsid w:val="008236D7"/>
    <w:rsid w:val="00824ED7"/>
    <w:rsid w:val="00826C71"/>
    <w:rsid w:val="00830EFB"/>
    <w:rsid w:val="00834860"/>
    <w:rsid w:val="00840058"/>
    <w:rsid w:val="0084201A"/>
    <w:rsid w:val="00844017"/>
    <w:rsid w:val="0085110B"/>
    <w:rsid w:val="0085129A"/>
    <w:rsid w:val="00856FCD"/>
    <w:rsid w:val="00857E6A"/>
    <w:rsid w:val="00864819"/>
    <w:rsid w:val="00870864"/>
    <w:rsid w:val="00870C01"/>
    <w:rsid w:val="00871916"/>
    <w:rsid w:val="0087587E"/>
    <w:rsid w:val="00875C7F"/>
    <w:rsid w:val="00876F28"/>
    <w:rsid w:val="00877AB3"/>
    <w:rsid w:val="00885D6B"/>
    <w:rsid w:val="008878AD"/>
    <w:rsid w:val="00893759"/>
    <w:rsid w:val="00893A6D"/>
    <w:rsid w:val="00894E37"/>
    <w:rsid w:val="0089752B"/>
    <w:rsid w:val="008A4D54"/>
    <w:rsid w:val="008A742C"/>
    <w:rsid w:val="008B7929"/>
    <w:rsid w:val="008C4753"/>
    <w:rsid w:val="008D57F5"/>
    <w:rsid w:val="008D6726"/>
    <w:rsid w:val="008D6D3E"/>
    <w:rsid w:val="008E2B48"/>
    <w:rsid w:val="008F643E"/>
    <w:rsid w:val="00906806"/>
    <w:rsid w:val="00906E63"/>
    <w:rsid w:val="009133F1"/>
    <w:rsid w:val="009218BB"/>
    <w:rsid w:val="0092281C"/>
    <w:rsid w:val="009250F4"/>
    <w:rsid w:val="00933B0D"/>
    <w:rsid w:val="00943EE7"/>
    <w:rsid w:val="00944CF4"/>
    <w:rsid w:val="00950667"/>
    <w:rsid w:val="00960FA7"/>
    <w:rsid w:val="00961E6B"/>
    <w:rsid w:val="00967C7A"/>
    <w:rsid w:val="00980DF4"/>
    <w:rsid w:val="0098213A"/>
    <w:rsid w:val="00983CE9"/>
    <w:rsid w:val="00984F79"/>
    <w:rsid w:val="00985EA1"/>
    <w:rsid w:val="009941C5"/>
    <w:rsid w:val="009A5410"/>
    <w:rsid w:val="009A5EC2"/>
    <w:rsid w:val="009A6B67"/>
    <w:rsid w:val="009A6E9F"/>
    <w:rsid w:val="009C0EEF"/>
    <w:rsid w:val="009D43D0"/>
    <w:rsid w:val="009E19F7"/>
    <w:rsid w:val="009E5578"/>
    <w:rsid w:val="009E73A9"/>
    <w:rsid w:val="009F424A"/>
    <w:rsid w:val="009F5814"/>
    <w:rsid w:val="00A03645"/>
    <w:rsid w:val="00A131EB"/>
    <w:rsid w:val="00A1440A"/>
    <w:rsid w:val="00A221D0"/>
    <w:rsid w:val="00A2410B"/>
    <w:rsid w:val="00A32A6E"/>
    <w:rsid w:val="00A32DEC"/>
    <w:rsid w:val="00A34D69"/>
    <w:rsid w:val="00A360F2"/>
    <w:rsid w:val="00A537AB"/>
    <w:rsid w:val="00A549AA"/>
    <w:rsid w:val="00A54AE0"/>
    <w:rsid w:val="00A57F47"/>
    <w:rsid w:val="00A628E2"/>
    <w:rsid w:val="00A63FF8"/>
    <w:rsid w:val="00A6497F"/>
    <w:rsid w:val="00A64C8E"/>
    <w:rsid w:val="00A70501"/>
    <w:rsid w:val="00A7346B"/>
    <w:rsid w:val="00A75065"/>
    <w:rsid w:val="00A8015F"/>
    <w:rsid w:val="00A870E1"/>
    <w:rsid w:val="00A906D2"/>
    <w:rsid w:val="00A9789D"/>
    <w:rsid w:val="00AA6890"/>
    <w:rsid w:val="00AB593D"/>
    <w:rsid w:val="00AC2601"/>
    <w:rsid w:val="00AC45A8"/>
    <w:rsid w:val="00AC63FD"/>
    <w:rsid w:val="00AD0827"/>
    <w:rsid w:val="00AD2B37"/>
    <w:rsid w:val="00AD4F8B"/>
    <w:rsid w:val="00AE1DD4"/>
    <w:rsid w:val="00AF2C4A"/>
    <w:rsid w:val="00AF3C0B"/>
    <w:rsid w:val="00AF44B1"/>
    <w:rsid w:val="00AF4973"/>
    <w:rsid w:val="00AF5BA6"/>
    <w:rsid w:val="00AF6D69"/>
    <w:rsid w:val="00AF722D"/>
    <w:rsid w:val="00B00E70"/>
    <w:rsid w:val="00B019F4"/>
    <w:rsid w:val="00B01A0F"/>
    <w:rsid w:val="00B032F0"/>
    <w:rsid w:val="00B071A7"/>
    <w:rsid w:val="00B1436E"/>
    <w:rsid w:val="00B225BE"/>
    <w:rsid w:val="00B24781"/>
    <w:rsid w:val="00B24E6F"/>
    <w:rsid w:val="00B3161A"/>
    <w:rsid w:val="00B40A81"/>
    <w:rsid w:val="00B40FD9"/>
    <w:rsid w:val="00B415DD"/>
    <w:rsid w:val="00B42F9D"/>
    <w:rsid w:val="00B46552"/>
    <w:rsid w:val="00B46CFD"/>
    <w:rsid w:val="00B508AC"/>
    <w:rsid w:val="00B53146"/>
    <w:rsid w:val="00B53195"/>
    <w:rsid w:val="00B602A7"/>
    <w:rsid w:val="00B7091B"/>
    <w:rsid w:val="00B74F40"/>
    <w:rsid w:val="00B75974"/>
    <w:rsid w:val="00B765F4"/>
    <w:rsid w:val="00B852B5"/>
    <w:rsid w:val="00B91433"/>
    <w:rsid w:val="00B9305B"/>
    <w:rsid w:val="00B93527"/>
    <w:rsid w:val="00BB0DA3"/>
    <w:rsid w:val="00BB565C"/>
    <w:rsid w:val="00BC227F"/>
    <w:rsid w:val="00BC2F12"/>
    <w:rsid w:val="00BC76A0"/>
    <w:rsid w:val="00BD03A9"/>
    <w:rsid w:val="00BD1582"/>
    <w:rsid w:val="00BD2180"/>
    <w:rsid w:val="00BE2D49"/>
    <w:rsid w:val="00BE541C"/>
    <w:rsid w:val="00BE5A3F"/>
    <w:rsid w:val="00BE6D5E"/>
    <w:rsid w:val="00BF04AE"/>
    <w:rsid w:val="00BF278B"/>
    <w:rsid w:val="00BF30E8"/>
    <w:rsid w:val="00C03A9B"/>
    <w:rsid w:val="00C04A0F"/>
    <w:rsid w:val="00C125A0"/>
    <w:rsid w:val="00C14890"/>
    <w:rsid w:val="00C160D9"/>
    <w:rsid w:val="00C217F9"/>
    <w:rsid w:val="00C22E44"/>
    <w:rsid w:val="00C30E28"/>
    <w:rsid w:val="00C514D2"/>
    <w:rsid w:val="00C51BEA"/>
    <w:rsid w:val="00C6416D"/>
    <w:rsid w:val="00C6515E"/>
    <w:rsid w:val="00C67A69"/>
    <w:rsid w:val="00C76181"/>
    <w:rsid w:val="00C82901"/>
    <w:rsid w:val="00C83315"/>
    <w:rsid w:val="00C84FB7"/>
    <w:rsid w:val="00C8506D"/>
    <w:rsid w:val="00C931A3"/>
    <w:rsid w:val="00C9558F"/>
    <w:rsid w:val="00C97B94"/>
    <w:rsid w:val="00CA18DE"/>
    <w:rsid w:val="00CA2706"/>
    <w:rsid w:val="00CB3CCC"/>
    <w:rsid w:val="00CB455C"/>
    <w:rsid w:val="00CB63DB"/>
    <w:rsid w:val="00CB7142"/>
    <w:rsid w:val="00CC3EDC"/>
    <w:rsid w:val="00CC6527"/>
    <w:rsid w:val="00CD0BAD"/>
    <w:rsid w:val="00CD252A"/>
    <w:rsid w:val="00CD4341"/>
    <w:rsid w:val="00CE3189"/>
    <w:rsid w:val="00CF0F2F"/>
    <w:rsid w:val="00CF2176"/>
    <w:rsid w:val="00CF418E"/>
    <w:rsid w:val="00CF48FF"/>
    <w:rsid w:val="00CF6627"/>
    <w:rsid w:val="00D04252"/>
    <w:rsid w:val="00D05FFC"/>
    <w:rsid w:val="00D10271"/>
    <w:rsid w:val="00D14F2F"/>
    <w:rsid w:val="00D20D8A"/>
    <w:rsid w:val="00D23BFC"/>
    <w:rsid w:val="00D32186"/>
    <w:rsid w:val="00D32D39"/>
    <w:rsid w:val="00D378F5"/>
    <w:rsid w:val="00D53504"/>
    <w:rsid w:val="00D61A5F"/>
    <w:rsid w:val="00D6227B"/>
    <w:rsid w:val="00D71FAE"/>
    <w:rsid w:val="00D742B7"/>
    <w:rsid w:val="00D7512F"/>
    <w:rsid w:val="00D760AF"/>
    <w:rsid w:val="00D819F5"/>
    <w:rsid w:val="00D831D1"/>
    <w:rsid w:val="00D84E55"/>
    <w:rsid w:val="00D91182"/>
    <w:rsid w:val="00D91C1B"/>
    <w:rsid w:val="00D91C32"/>
    <w:rsid w:val="00D970F9"/>
    <w:rsid w:val="00DB26EA"/>
    <w:rsid w:val="00DB2F2D"/>
    <w:rsid w:val="00DB41C9"/>
    <w:rsid w:val="00DB6C42"/>
    <w:rsid w:val="00DC5B6F"/>
    <w:rsid w:val="00DD173F"/>
    <w:rsid w:val="00DD1C4F"/>
    <w:rsid w:val="00DE1490"/>
    <w:rsid w:val="00DE3E8A"/>
    <w:rsid w:val="00E02BC5"/>
    <w:rsid w:val="00E11312"/>
    <w:rsid w:val="00E14C6F"/>
    <w:rsid w:val="00E177C5"/>
    <w:rsid w:val="00E2305F"/>
    <w:rsid w:val="00E23541"/>
    <w:rsid w:val="00E24CF7"/>
    <w:rsid w:val="00E3002A"/>
    <w:rsid w:val="00E32F75"/>
    <w:rsid w:val="00E37055"/>
    <w:rsid w:val="00E46B99"/>
    <w:rsid w:val="00E50625"/>
    <w:rsid w:val="00E50C11"/>
    <w:rsid w:val="00E544C3"/>
    <w:rsid w:val="00E603EA"/>
    <w:rsid w:val="00E626BC"/>
    <w:rsid w:val="00E64021"/>
    <w:rsid w:val="00E746DB"/>
    <w:rsid w:val="00E84146"/>
    <w:rsid w:val="00E84A8A"/>
    <w:rsid w:val="00E857EF"/>
    <w:rsid w:val="00E85A1A"/>
    <w:rsid w:val="00E85AC6"/>
    <w:rsid w:val="00E87230"/>
    <w:rsid w:val="00EA7B6B"/>
    <w:rsid w:val="00EB0ED4"/>
    <w:rsid w:val="00EB79E8"/>
    <w:rsid w:val="00EC1DF8"/>
    <w:rsid w:val="00EC2031"/>
    <w:rsid w:val="00EC565E"/>
    <w:rsid w:val="00EC6C2D"/>
    <w:rsid w:val="00ED3764"/>
    <w:rsid w:val="00ED403D"/>
    <w:rsid w:val="00ED41C7"/>
    <w:rsid w:val="00EE0C21"/>
    <w:rsid w:val="00EE30F5"/>
    <w:rsid w:val="00EE447E"/>
    <w:rsid w:val="00EE52C1"/>
    <w:rsid w:val="00EF0168"/>
    <w:rsid w:val="00EF024E"/>
    <w:rsid w:val="00EF1E95"/>
    <w:rsid w:val="00EF44D3"/>
    <w:rsid w:val="00EF66F3"/>
    <w:rsid w:val="00F13851"/>
    <w:rsid w:val="00F159D6"/>
    <w:rsid w:val="00F240B8"/>
    <w:rsid w:val="00F26789"/>
    <w:rsid w:val="00F26BD7"/>
    <w:rsid w:val="00F26E60"/>
    <w:rsid w:val="00F32D35"/>
    <w:rsid w:val="00F404D2"/>
    <w:rsid w:val="00F44589"/>
    <w:rsid w:val="00F47C75"/>
    <w:rsid w:val="00F5404A"/>
    <w:rsid w:val="00F54A59"/>
    <w:rsid w:val="00F601BB"/>
    <w:rsid w:val="00F601C7"/>
    <w:rsid w:val="00F65679"/>
    <w:rsid w:val="00F777E7"/>
    <w:rsid w:val="00F81E05"/>
    <w:rsid w:val="00F82320"/>
    <w:rsid w:val="00F85539"/>
    <w:rsid w:val="00F8648E"/>
    <w:rsid w:val="00F86D9D"/>
    <w:rsid w:val="00F87CF3"/>
    <w:rsid w:val="00F905ED"/>
    <w:rsid w:val="00F93F3E"/>
    <w:rsid w:val="00FA0466"/>
    <w:rsid w:val="00FB16E3"/>
    <w:rsid w:val="00FC25C7"/>
    <w:rsid w:val="00FC2805"/>
    <w:rsid w:val="00FC2A23"/>
    <w:rsid w:val="00FC4722"/>
    <w:rsid w:val="00FC5C4F"/>
    <w:rsid w:val="00FD3D56"/>
    <w:rsid w:val="00FD51B1"/>
    <w:rsid w:val="00FD6076"/>
    <w:rsid w:val="00FE4FFC"/>
    <w:rsid w:val="00FE587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84242"/>
  <w15:docId w15:val="{E9DBDE53-5BE3-415F-867F-48F9450F6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qFormat/>
    <w:rsid w:val="00A70501"/>
    <w:pPr>
      <w:keepNext/>
      <w:spacing w:before="120" w:after="0" w:line="340" w:lineRule="exact"/>
      <w:ind w:left="2160" w:firstLine="720"/>
      <w:jc w:val="center"/>
      <w:outlineLvl w:val="3"/>
    </w:pPr>
    <w:rPr>
      <w:rFonts w:ascii=".VnTimeH" w:eastAsia="Times New Roman" w:hAnsi=".VnTimeH"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07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E37055"/>
    <w:pPr>
      <w:spacing w:before="100" w:beforeAutospacing="1" w:after="100" w:afterAutospacing="1" w:line="240" w:lineRule="auto"/>
    </w:pPr>
    <w:rPr>
      <w:rFonts w:ascii="Times New Roman" w:eastAsia="Times New Roman" w:hAnsi="Times New Roman" w:cs="Times New Roman"/>
      <w:sz w:val="24"/>
      <w:szCs w:val="24"/>
      <w:lang w:eastAsia="vi-VN"/>
    </w:rPr>
  </w:style>
  <w:style w:type="paragraph" w:styleId="Header">
    <w:name w:val="header"/>
    <w:basedOn w:val="Normal"/>
    <w:link w:val="HeaderChar"/>
    <w:uiPriority w:val="99"/>
    <w:unhideWhenUsed/>
    <w:rsid w:val="00CB63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63DB"/>
  </w:style>
  <w:style w:type="paragraph" w:styleId="Footer">
    <w:name w:val="footer"/>
    <w:aliases w:val="Footer-Even"/>
    <w:basedOn w:val="Normal"/>
    <w:link w:val="FooterChar"/>
    <w:unhideWhenUsed/>
    <w:rsid w:val="00CB63DB"/>
    <w:pPr>
      <w:tabs>
        <w:tab w:val="center" w:pos="4513"/>
        <w:tab w:val="right" w:pos="9026"/>
      </w:tabs>
      <w:spacing w:after="0" w:line="240" w:lineRule="auto"/>
    </w:pPr>
  </w:style>
  <w:style w:type="character" w:customStyle="1" w:styleId="FooterChar">
    <w:name w:val="Footer Char"/>
    <w:aliases w:val="Footer-Even Char1"/>
    <w:basedOn w:val="DefaultParagraphFont"/>
    <w:link w:val="Footer"/>
    <w:uiPriority w:val="99"/>
    <w:rsid w:val="00CB63DB"/>
  </w:style>
  <w:style w:type="paragraph" w:customStyle="1" w:styleId="sign">
    <w:name w:val="sign"/>
    <w:basedOn w:val="Normal"/>
    <w:rsid w:val="004C2BA6"/>
    <w:pPr>
      <w:tabs>
        <w:tab w:val="left" w:pos="284"/>
        <w:tab w:val="center" w:pos="6521"/>
      </w:tabs>
      <w:spacing w:after="0" w:line="320" w:lineRule="atLeast"/>
    </w:pPr>
    <w:rPr>
      <w:rFonts w:ascii=".VnTimeH" w:eastAsia="Times New Roman" w:hAnsi=".VnTimeH" w:cs="Times New Roman"/>
      <w:b/>
      <w:sz w:val="26"/>
      <w:szCs w:val="20"/>
      <w:lang w:val="en-US"/>
    </w:rPr>
  </w:style>
  <w:style w:type="paragraph" w:styleId="BalloonText">
    <w:name w:val="Balloon Text"/>
    <w:basedOn w:val="Normal"/>
    <w:link w:val="BalloonTextChar"/>
    <w:uiPriority w:val="99"/>
    <w:semiHidden/>
    <w:unhideWhenUsed/>
    <w:rsid w:val="00794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4DD"/>
    <w:rPr>
      <w:rFonts w:ascii="Tahoma" w:hAnsi="Tahoma" w:cs="Tahoma"/>
      <w:sz w:val="16"/>
      <w:szCs w:val="16"/>
    </w:rPr>
  </w:style>
  <w:style w:type="paragraph" w:styleId="ListParagraph">
    <w:name w:val="List Paragraph"/>
    <w:basedOn w:val="Normal"/>
    <w:qFormat/>
    <w:rsid w:val="00A537AB"/>
    <w:pPr>
      <w:ind w:left="720"/>
      <w:contextualSpacing/>
    </w:p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Cha Char"/>
    <w:basedOn w:val="DefaultParagraphFont"/>
    <w:link w:val="FootnoteText"/>
    <w:locked/>
    <w:rsid w:val="00EE52C1"/>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Cha,foot, Cha"/>
    <w:basedOn w:val="Normal"/>
    <w:link w:val="FootnoteTextChar3"/>
    <w:semiHidden/>
    <w:unhideWhenUsed/>
    <w:rsid w:val="00EE52C1"/>
    <w:pPr>
      <w:spacing w:after="0" w:line="240" w:lineRule="auto"/>
    </w:pPr>
  </w:style>
  <w:style w:type="character" w:customStyle="1" w:styleId="FootnoteTextChar">
    <w:name w:val="Footnote Text Char"/>
    <w:basedOn w:val="DefaultParagraphFont"/>
    <w:uiPriority w:val="99"/>
    <w:semiHidden/>
    <w:rsid w:val="00EE52C1"/>
    <w:rPr>
      <w:sz w:val="20"/>
      <w:szCs w:val="20"/>
    </w:rPr>
  </w:style>
  <w:style w:type="character" w:styleId="FootnoteReference">
    <w:name w:val="footnote reference"/>
    <w:basedOn w:val="DefaultParagraphFont"/>
    <w:unhideWhenUsed/>
    <w:rsid w:val="00EE52C1"/>
    <w:rPr>
      <w:vertAlign w:val="superscript"/>
    </w:rPr>
  </w:style>
  <w:style w:type="character" w:styleId="Hyperlink">
    <w:name w:val="Hyperlink"/>
    <w:basedOn w:val="DefaultParagraphFont"/>
    <w:uiPriority w:val="99"/>
    <w:semiHidden/>
    <w:unhideWhenUsed/>
    <w:rsid w:val="00EE52C1"/>
    <w:rPr>
      <w:color w:val="0000FF" w:themeColor="hyperlink"/>
      <w:u w:val="single"/>
    </w:rPr>
  </w:style>
  <w:style w:type="character" w:customStyle="1" w:styleId="FooterChar1">
    <w:name w:val="Footer Char1"/>
    <w:aliases w:val="Footer-Even Char"/>
    <w:semiHidden/>
    <w:locked/>
    <w:rsid w:val="00EE52C1"/>
    <w:rPr>
      <w:sz w:val="28"/>
      <w:szCs w:val="28"/>
    </w:rPr>
  </w:style>
  <w:style w:type="paragraph" w:customStyle="1" w:styleId="Char4">
    <w:name w:val="Char4"/>
    <w:basedOn w:val="Normal"/>
    <w:semiHidden/>
    <w:rsid w:val="00D20D8A"/>
    <w:pPr>
      <w:spacing w:after="160" w:line="240" w:lineRule="exact"/>
    </w:pPr>
    <w:rPr>
      <w:rFonts w:ascii="Arial" w:eastAsia="Times New Roman" w:hAnsi="Arial" w:cs="Arial"/>
      <w:lang w:val="en-US"/>
    </w:rPr>
  </w:style>
  <w:style w:type="character" w:customStyle="1" w:styleId="whitespace-normal">
    <w:name w:val="whitespace-normal"/>
    <w:basedOn w:val="DefaultParagraphFont"/>
    <w:rsid w:val="006A42CC"/>
  </w:style>
  <w:style w:type="character" w:customStyle="1" w:styleId="fontstyle21">
    <w:name w:val="fontstyle21"/>
    <w:basedOn w:val="DefaultParagraphFont"/>
    <w:rsid w:val="00136EB1"/>
    <w:rPr>
      <w:rFonts w:ascii="TimesNewRomanPS-ItalicMT" w:hAnsi="TimesNewRomanPS-ItalicMT" w:hint="default"/>
      <w:b w:val="0"/>
      <w:bCs w:val="0"/>
      <w:i/>
      <w:iCs/>
      <w:color w:val="000000"/>
      <w:sz w:val="28"/>
      <w:szCs w:val="28"/>
    </w:rPr>
  </w:style>
  <w:style w:type="character" w:styleId="Strong">
    <w:name w:val="Strong"/>
    <w:uiPriority w:val="22"/>
    <w:qFormat/>
    <w:rsid w:val="006A09ED"/>
    <w:rPr>
      <w:b/>
    </w:rPr>
  </w:style>
  <w:style w:type="character" w:customStyle="1" w:styleId="Heading4Char">
    <w:name w:val="Heading 4 Char"/>
    <w:basedOn w:val="DefaultParagraphFont"/>
    <w:link w:val="Heading4"/>
    <w:rsid w:val="00A70501"/>
    <w:rPr>
      <w:rFonts w:ascii=".VnTimeH" w:eastAsia="Times New Roman" w:hAnsi=".VnTimeH" w:cs="Times New Roman"/>
      <w:b/>
      <w:bCs/>
      <w:sz w:val="24"/>
      <w:szCs w:val="24"/>
      <w:lang w:val="en-US"/>
    </w:rPr>
  </w:style>
  <w:style w:type="paragraph" w:customStyle="1" w:styleId="pdq2pgselectionanchorcontainer">
    <w:name w:val="pdq2pg_selectionanchorcontainer"/>
    <w:basedOn w:val="Normal"/>
    <w:rsid w:val="00826C7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161786">
      <w:bodyDiv w:val="1"/>
      <w:marLeft w:val="0"/>
      <w:marRight w:val="0"/>
      <w:marTop w:val="0"/>
      <w:marBottom w:val="0"/>
      <w:divBdr>
        <w:top w:val="none" w:sz="0" w:space="0" w:color="auto"/>
        <w:left w:val="none" w:sz="0" w:space="0" w:color="auto"/>
        <w:bottom w:val="none" w:sz="0" w:space="0" w:color="auto"/>
        <w:right w:val="none" w:sz="0" w:space="0" w:color="auto"/>
      </w:divBdr>
    </w:div>
    <w:div w:id="134026331">
      <w:bodyDiv w:val="1"/>
      <w:marLeft w:val="0"/>
      <w:marRight w:val="0"/>
      <w:marTop w:val="0"/>
      <w:marBottom w:val="0"/>
      <w:divBdr>
        <w:top w:val="none" w:sz="0" w:space="0" w:color="auto"/>
        <w:left w:val="none" w:sz="0" w:space="0" w:color="auto"/>
        <w:bottom w:val="none" w:sz="0" w:space="0" w:color="auto"/>
        <w:right w:val="none" w:sz="0" w:space="0" w:color="auto"/>
      </w:divBdr>
    </w:div>
    <w:div w:id="156306679">
      <w:bodyDiv w:val="1"/>
      <w:marLeft w:val="0"/>
      <w:marRight w:val="0"/>
      <w:marTop w:val="0"/>
      <w:marBottom w:val="0"/>
      <w:divBdr>
        <w:top w:val="none" w:sz="0" w:space="0" w:color="auto"/>
        <w:left w:val="none" w:sz="0" w:space="0" w:color="auto"/>
        <w:bottom w:val="none" w:sz="0" w:space="0" w:color="auto"/>
        <w:right w:val="none" w:sz="0" w:space="0" w:color="auto"/>
      </w:divBdr>
    </w:div>
    <w:div w:id="191503092">
      <w:bodyDiv w:val="1"/>
      <w:marLeft w:val="0"/>
      <w:marRight w:val="0"/>
      <w:marTop w:val="0"/>
      <w:marBottom w:val="0"/>
      <w:divBdr>
        <w:top w:val="none" w:sz="0" w:space="0" w:color="auto"/>
        <w:left w:val="none" w:sz="0" w:space="0" w:color="auto"/>
        <w:bottom w:val="none" w:sz="0" w:space="0" w:color="auto"/>
        <w:right w:val="none" w:sz="0" w:space="0" w:color="auto"/>
      </w:divBdr>
    </w:div>
    <w:div w:id="197739535">
      <w:bodyDiv w:val="1"/>
      <w:marLeft w:val="0"/>
      <w:marRight w:val="0"/>
      <w:marTop w:val="0"/>
      <w:marBottom w:val="0"/>
      <w:divBdr>
        <w:top w:val="none" w:sz="0" w:space="0" w:color="auto"/>
        <w:left w:val="none" w:sz="0" w:space="0" w:color="auto"/>
        <w:bottom w:val="none" w:sz="0" w:space="0" w:color="auto"/>
        <w:right w:val="none" w:sz="0" w:space="0" w:color="auto"/>
      </w:divBdr>
    </w:div>
    <w:div w:id="217328763">
      <w:bodyDiv w:val="1"/>
      <w:marLeft w:val="0"/>
      <w:marRight w:val="0"/>
      <w:marTop w:val="0"/>
      <w:marBottom w:val="0"/>
      <w:divBdr>
        <w:top w:val="none" w:sz="0" w:space="0" w:color="auto"/>
        <w:left w:val="none" w:sz="0" w:space="0" w:color="auto"/>
        <w:bottom w:val="none" w:sz="0" w:space="0" w:color="auto"/>
        <w:right w:val="none" w:sz="0" w:space="0" w:color="auto"/>
      </w:divBdr>
    </w:div>
    <w:div w:id="250741269">
      <w:bodyDiv w:val="1"/>
      <w:marLeft w:val="0"/>
      <w:marRight w:val="0"/>
      <w:marTop w:val="0"/>
      <w:marBottom w:val="0"/>
      <w:divBdr>
        <w:top w:val="none" w:sz="0" w:space="0" w:color="auto"/>
        <w:left w:val="none" w:sz="0" w:space="0" w:color="auto"/>
        <w:bottom w:val="none" w:sz="0" w:space="0" w:color="auto"/>
        <w:right w:val="none" w:sz="0" w:space="0" w:color="auto"/>
      </w:divBdr>
    </w:div>
    <w:div w:id="264844884">
      <w:bodyDiv w:val="1"/>
      <w:marLeft w:val="0"/>
      <w:marRight w:val="0"/>
      <w:marTop w:val="0"/>
      <w:marBottom w:val="0"/>
      <w:divBdr>
        <w:top w:val="none" w:sz="0" w:space="0" w:color="auto"/>
        <w:left w:val="none" w:sz="0" w:space="0" w:color="auto"/>
        <w:bottom w:val="none" w:sz="0" w:space="0" w:color="auto"/>
        <w:right w:val="none" w:sz="0" w:space="0" w:color="auto"/>
      </w:divBdr>
    </w:div>
    <w:div w:id="265424419">
      <w:bodyDiv w:val="1"/>
      <w:marLeft w:val="0"/>
      <w:marRight w:val="0"/>
      <w:marTop w:val="0"/>
      <w:marBottom w:val="0"/>
      <w:divBdr>
        <w:top w:val="none" w:sz="0" w:space="0" w:color="auto"/>
        <w:left w:val="none" w:sz="0" w:space="0" w:color="auto"/>
        <w:bottom w:val="none" w:sz="0" w:space="0" w:color="auto"/>
        <w:right w:val="none" w:sz="0" w:space="0" w:color="auto"/>
      </w:divBdr>
    </w:div>
    <w:div w:id="275254718">
      <w:bodyDiv w:val="1"/>
      <w:marLeft w:val="0"/>
      <w:marRight w:val="0"/>
      <w:marTop w:val="0"/>
      <w:marBottom w:val="0"/>
      <w:divBdr>
        <w:top w:val="none" w:sz="0" w:space="0" w:color="auto"/>
        <w:left w:val="none" w:sz="0" w:space="0" w:color="auto"/>
        <w:bottom w:val="none" w:sz="0" w:space="0" w:color="auto"/>
        <w:right w:val="none" w:sz="0" w:space="0" w:color="auto"/>
      </w:divBdr>
    </w:div>
    <w:div w:id="280964679">
      <w:bodyDiv w:val="1"/>
      <w:marLeft w:val="0"/>
      <w:marRight w:val="0"/>
      <w:marTop w:val="0"/>
      <w:marBottom w:val="0"/>
      <w:divBdr>
        <w:top w:val="none" w:sz="0" w:space="0" w:color="auto"/>
        <w:left w:val="none" w:sz="0" w:space="0" w:color="auto"/>
        <w:bottom w:val="none" w:sz="0" w:space="0" w:color="auto"/>
        <w:right w:val="none" w:sz="0" w:space="0" w:color="auto"/>
      </w:divBdr>
    </w:div>
    <w:div w:id="290476995">
      <w:bodyDiv w:val="1"/>
      <w:marLeft w:val="0"/>
      <w:marRight w:val="0"/>
      <w:marTop w:val="0"/>
      <w:marBottom w:val="0"/>
      <w:divBdr>
        <w:top w:val="none" w:sz="0" w:space="0" w:color="auto"/>
        <w:left w:val="none" w:sz="0" w:space="0" w:color="auto"/>
        <w:bottom w:val="none" w:sz="0" w:space="0" w:color="auto"/>
        <w:right w:val="none" w:sz="0" w:space="0" w:color="auto"/>
      </w:divBdr>
    </w:div>
    <w:div w:id="324170535">
      <w:bodyDiv w:val="1"/>
      <w:marLeft w:val="0"/>
      <w:marRight w:val="0"/>
      <w:marTop w:val="0"/>
      <w:marBottom w:val="0"/>
      <w:divBdr>
        <w:top w:val="none" w:sz="0" w:space="0" w:color="auto"/>
        <w:left w:val="none" w:sz="0" w:space="0" w:color="auto"/>
        <w:bottom w:val="none" w:sz="0" w:space="0" w:color="auto"/>
        <w:right w:val="none" w:sz="0" w:space="0" w:color="auto"/>
      </w:divBdr>
    </w:div>
    <w:div w:id="334575736">
      <w:bodyDiv w:val="1"/>
      <w:marLeft w:val="0"/>
      <w:marRight w:val="0"/>
      <w:marTop w:val="0"/>
      <w:marBottom w:val="0"/>
      <w:divBdr>
        <w:top w:val="none" w:sz="0" w:space="0" w:color="auto"/>
        <w:left w:val="none" w:sz="0" w:space="0" w:color="auto"/>
        <w:bottom w:val="none" w:sz="0" w:space="0" w:color="auto"/>
        <w:right w:val="none" w:sz="0" w:space="0" w:color="auto"/>
      </w:divBdr>
    </w:div>
    <w:div w:id="360975336">
      <w:bodyDiv w:val="1"/>
      <w:marLeft w:val="0"/>
      <w:marRight w:val="0"/>
      <w:marTop w:val="0"/>
      <w:marBottom w:val="0"/>
      <w:divBdr>
        <w:top w:val="none" w:sz="0" w:space="0" w:color="auto"/>
        <w:left w:val="none" w:sz="0" w:space="0" w:color="auto"/>
        <w:bottom w:val="none" w:sz="0" w:space="0" w:color="auto"/>
        <w:right w:val="none" w:sz="0" w:space="0" w:color="auto"/>
      </w:divBdr>
    </w:div>
    <w:div w:id="432433615">
      <w:bodyDiv w:val="1"/>
      <w:marLeft w:val="0"/>
      <w:marRight w:val="0"/>
      <w:marTop w:val="0"/>
      <w:marBottom w:val="0"/>
      <w:divBdr>
        <w:top w:val="none" w:sz="0" w:space="0" w:color="auto"/>
        <w:left w:val="none" w:sz="0" w:space="0" w:color="auto"/>
        <w:bottom w:val="none" w:sz="0" w:space="0" w:color="auto"/>
        <w:right w:val="none" w:sz="0" w:space="0" w:color="auto"/>
      </w:divBdr>
    </w:div>
    <w:div w:id="433674734">
      <w:bodyDiv w:val="1"/>
      <w:marLeft w:val="0"/>
      <w:marRight w:val="0"/>
      <w:marTop w:val="0"/>
      <w:marBottom w:val="0"/>
      <w:divBdr>
        <w:top w:val="none" w:sz="0" w:space="0" w:color="auto"/>
        <w:left w:val="none" w:sz="0" w:space="0" w:color="auto"/>
        <w:bottom w:val="none" w:sz="0" w:space="0" w:color="auto"/>
        <w:right w:val="none" w:sz="0" w:space="0" w:color="auto"/>
      </w:divBdr>
    </w:div>
    <w:div w:id="562640351">
      <w:bodyDiv w:val="1"/>
      <w:marLeft w:val="0"/>
      <w:marRight w:val="0"/>
      <w:marTop w:val="0"/>
      <w:marBottom w:val="0"/>
      <w:divBdr>
        <w:top w:val="none" w:sz="0" w:space="0" w:color="auto"/>
        <w:left w:val="none" w:sz="0" w:space="0" w:color="auto"/>
        <w:bottom w:val="none" w:sz="0" w:space="0" w:color="auto"/>
        <w:right w:val="none" w:sz="0" w:space="0" w:color="auto"/>
      </w:divBdr>
    </w:div>
    <w:div w:id="572079787">
      <w:bodyDiv w:val="1"/>
      <w:marLeft w:val="0"/>
      <w:marRight w:val="0"/>
      <w:marTop w:val="0"/>
      <w:marBottom w:val="0"/>
      <w:divBdr>
        <w:top w:val="none" w:sz="0" w:space="0" w:color="auto"/>
        <w:left w:val="none" w:sz="0" w:space="0" w:color="auto"/>
        <w:bottom w:val="none" w:sz="0" w:space="0" w:color="auto"/>
        <w:right w:val="none" w:sz="0" w:space="0" w:color="auto"/>
      </w:divBdr>
    </w:div>
    <w:div w:id="593981853">
      <w:bodyDiv w:val="1"/>
      <w:marLeft w:val="0"/>
      <w:marRight w:val="0"/>
      <w:marTop w:val="0"/>
      <w:marBottom w:val="0"/>
      <w:divBdr>
        <w:top w:val="none" w:sz="0" w:space="0" w:color="auto"/>
        <w:left w:val="none" w:sz="0" w:space="0" w:color="auto"/>
        <w:bottom w:val="none" w:sz="0" w:space="0" w:color="auto"/>
        <w:right w:val="none" w:sz="0" w:space="0" w:color="auto"/>
      </w:divBdr>
    </w:div>
    <w:div w:id="627131188">
      <w:bodyDiv w:val="1"/>
      <w:marLeft w:val="0"/>
      <w:marRight w:val="0"/>
      <w:marTop w:val="0"/>
      <w:marBottom w:val="0"/>
      <w:divBdr>
        <w:top w:val="none" w:sz="0" w:space="0" w:color="auto"/>
        <w:left w:val="none" w:sz="0" w:space="0" w:color="auto"/>
        <w:bottom w:val="none" w:sz="0" w:space="0" w:color="auto"/>
        <w:right w:val="none" w:sz="0" w:space="0" w:color="auto"/>
      </w:divBdr>
    </w:div>
    <w:div w:id="688875831">
      <w:bodyDiv w:val="1"/>
      <w:marLeft w:val="0"/>
      <w:marRight w:val="0"/>
      <w:marTop w:val="0"/>
      <w:marBottom w:val="0"/>
      <w:divBdr>
        <w:top w:val="none" w:sz="0" w:space="0" w:color="auto"/>
        <w:left w:val="none" w:sz="0" w:space="0" w:color="auto"/>
        <w:bottom w:val="none" w:sz="0" w:space="0" w:color="auto"/>
        <w:right w:val="none" w:sz="0" w:space="0" w:color="auto"/>
      </w:divBdr>
    </w:div>
    <w:div w:id="696006990">
      <w:bodyDiv w:val="1"/>
      <w:marLeft w:val="0"/>
      <w:marRight w:val="0"/>
      <w:marTop w:val="0"/>
      <w:marBottom w:val="0"/>
      <w:divBdr>
        <w:top w:val="none" w:sz="0" w:space="0" w:color="auto"/>
        <w:left w:val="none" w:sz="0" w:space="0" w:color="auto"/>
        <w:bottom w:val="none" w:sz="0" w:space="0" w:color="auto"/>
        <w:right w:val="none" w:sz="0" w:space="0" w:color="auto"/>
      </w:divBdr>
    </w:div>
    <w:div w:id="702174115">
      <w:bodyDiv w:val="1"/>
      <w:marLeft w:val="0"/>
      <w:marRight w:val="0"/>
      <w:marTop w:val="0"/>
      <w:marBottom w:val="0"/>
      <w:divBdr>
        <w:top w:val="none" w:sz="0" w:space="0" w:color="auto"/>
        <w:left w:val="none" w:sz="0" w:space="0" w:color="auto"/>
        <w:bottom w:val="none" w:sz="0" w:space="0" w:color="auto"/>
        <w:right w:val="none" w:sz="0" w:space="0" w:color="auto"/>
      </w:divBdr>
    </w:div>
    <w:div w:id="702903635">
      <w:bodyDiv w:val="1"/>
      <w:marLeft w:val="0"/>
      <w:marRight w:val="0"/>
      <w:marTop w:val="0"/>
      <w:marBottom w:val="0"/>
      <w:divBdr>
        <w:top w:val="none" w:sz="0" w:space="0" w:color="auto"/>
        <w:left w:val="none" w:sz="0" w:space="0" w:color="auto"/>
        <w:bottom w:val="none" w:sz="0" w:space="0" w:color="auto"/>
        <w:right w:val="none" w:sz="0" w:space="0" w:color="auto"/>
      </w:divBdr>
    </w:div>
    <w:div w:id="725178535">
      <w:bodyDiv w:val="1"/>
      <w:marLeft w:val="0"/>
      <w:marRight w:val="0"/>
      <w:marTop w:val="0"/>
      <w:marBottom w:val="0"/>
      <w:divBdr>
        <w:top w:val="none" w:sz="0" w:space="0" w:color="auto"/>
        <w:left w:val="none" w:sz="0" w:space="0" w:color="auto"/>
        <w:bottom w:val="none" w:sz="0" w:space="0" w:color="auto"/>
        <w:right w:val="none" w:sz="0" w:space="0" w:color="auto"/>
      </w:divBdr>
    </w:div>
    <w:div w:id="727656262">
      <w:bodyDiv w:val="1"/>
      <w:marLeft w:val="0"/>
      <w:marRight w:val="0"/>
      <w:marTop w:val="0"/>
      <w:marBottom w:val="0"/>
      <w:divBdr>
        <w:top w:val="none" w:sz="0" w:space="0" w:color="auto"/>
        <w:left w:val="none" w:sz="0" w:space="0" w:color="auto"/>
        <w:bottom w:val="none" w:sz="0" w:space="0" w:color="auto"/>
        <w:right w:val="none" w:sz="0" w:space="0" w:color="auto"/>
      </w:divBdr>
    </w:div>
    <w:div w:id="781414710">
      <w:bodyDiv w:val="1"/>
      <w:marLeft w:val="0"/>
      <w:marRight w:val="0"/>
      <w:marTop w:val="0"/>
      <w:marBottom w:val="0"/>
      <w:divBdr>
        <w:top w:val="none" w:sz="0" w:space="0" w:color="auto"/>
        <w:left w:val="none" w:sz="0" w:space="0" w:color="auto"/>
        <w:bottom w:val="none" w:sz="0" w:space="0" w:color="auto"/>
        <w:right w:val="none" w:sz="0" w:space="0" w:color="auto"/>
      </w:divBdr>
    </w:div>
    <w:div w:id="788549792">
      <w:bodyDiv w:val="1"/>
      <w:marLeft w:val="0"/>
      <w:marRight w:val="0"/>
      <w:marTop w:val="0"/>
      <w:marBottom w:val="0"/>
      <w:divBdr>
        <w:top w:val="none" w:sz="0" w:space="0" w:color="auto"/>
        <w:left w:val="none" w:sz="0" w:space="0" w:color="auto"/>
        <w:bottom w:val="none" w:sz="0" w:space="0" w:color="auto"/>
        <w:right w:val="none" w:sz="0" w:space="0" w:color="auto"/>
      </w:divBdr>
    </w:div>
    <w:div w:id="811559142">
      <w:bodyDiv w:val="1"/>
      <w:marLeft w:val="0"/>
      <w:marRight w:val="0"/>
      <w:marTop w:val="0"/>
      <w:marBottom w:val="0"/>
      <w:divBdr>
        <w:top w:val="none" w:sz="0" w:space="0" w:color="auto"/>
        <w:left w:val="none" w:sz="0" w:space="0" w:color="auto"/>
        <w:bottom w:val="none" w:sz="0" w:space="0" w:color="auto"/>
        <w:right w:val="none" w:sz="0" w:space="0" w:color="auto"/>
      </w:divBdr>
    </w:div>
    <w:div w:id="836310126">
      <w:bodyDiv w:val="1"/>
      <w:marLeft w:val="0"/>
      <w:marRight w:val="0"/>
      <w:marTop w:val="0"/>
      <w:marBottom w:val="0"/>
      <w:divBdr>
        <w:top w:val="none" w:sz="0" w:space="0" w:color="auto"/>
        <w:left w:val="none" w:sz="0" w:space="0" w:color="auto"/>
        <w:bottom w:val="none" w:sz="0" w:space="0" w:color="auto"/>
        <w:right w:val="none" w:sz="0" w:space="0" w:color="auto"/>
      </w:divBdr>
    </w:div>
    <w:div w:id="877199781">
      <w:bodyDiv w:val="1"/>
      <w:marLeft w:val="0"/>
      <w:marRight w:val="0"/>
      <w:marTop w:val="0"/>
      <w:marBottom w:val="0"/>
      <w:divBdr>
        <w:top w:val="none" w:sz="0" w:space="0" w:color="auto"/>
        <w:left w:val="none" w:sz="0" w:space="0" w:color="auto"/>
        <w:bottom w:val="none" w:sz="0" w:space="0" w:color="auto"/>
        <w:right w:val="none" w:sz="0" w:space="0" w:color="auto"/>
      </w:divBdr>
    </w:div>
    <w:div w:id="899483358">
      <w:bodyDiv w:val="1"/>
      <w:marLeft w:val="0"/>
      <w:marRight w:val="0"/>
      <w:marTop w:val="0"/>
      <w:marBottom w:val="0"/>
      <w:divBdr>
        <w:top w:val="none" w:sz="0" w:space="0" w:color="auto"/>
        <w:left w:val="none" w:sz="0" w:space="0" w:color="auto"/>
        <w:bottom w:val="none" w:sz="0" w:space="0" w:color="auto"/>
        <w:right w:val="none" w:sz="0" w:space="0" w:color="auto"/>
      </w:divBdr>
    </w:div>
    <w:div w:id="905994429">
      <w:bodyDiv w:val="1"/>
      <w:marLeft w:val="0"/>
      <w:marRight w:val="0"/>
      <w:marTop w:val="0"/>
      <w:marBottom w:val="0"/>
      <w:divBdr>
        <w:top w:val="none" w:sz="0" w:space="0" w:color="auto"/>
        <w:left w:val="none" w:sz="0" w:space="0" w:color="auto"/>
        <w:bottom w:val="none" w:sz="0" w:space="0" w:color="auto"/>
        <w:right w:val="none" w:sz="0" w:space="0" w:color="auto"/>
      </w:divBdr>
    </w:div>
    <w:div w:id="934287863">
      <w:bodyDiv w:val="1"/>
      <w:marLeft w:val="0"/>
      <w:marRight w:val="0"/>
      <w:marTop w:val="0"/>
      <w:marBottom w:val="0"/>
      <w:divBdr>
        <w:top w:val="none" w:sz="0" w:space="0" w:color="auto"/>
        <w:left w:val="none" w:sz="0" w:space="0" w:color="auto"/>
        <w:bottom w:val="none" w:sz="0" w:space="0" w:color="auto"/>
        <w:right w:val="none" w:sz="0" w:space="0" w:color="auto"/>
      </w:divBdr>
    </w:div>
    <w:div w:id="935556321">
      <w:bodyDiv w:val="1"/>
      <w:marLeft w:val="0"/>
      <w:marRight w:val="0"/>
      <w:marTop w:val="0"/>
      <w:marBottom w:val="0"/>
      <w:divBdr>
        <w:top w:val="none" w:sz="0" w:space="0" w:color="auto"/>
        <w:left w:val="none" w:sz="0" w:space="0" w:color="auto"/>
        <w:bottom w:val="none" w:sz="0" w:space="0" w:color="auto"/>
        <w:right w:val="none" w:sz="0" w:space="0" w:color="auto"/>
      </w:divBdr>
    </w:div>
    <w:div w:id="971835573">
      <w:bodyDiv w:val="1"/>
      <w:marLeft w:val="0"/>
      <w:marRight w:val="0"/>
      <w:marTop w:val="0"/>
      <w:marBottom w:val="0"/>
      <w:divBdr>
        <w:top w:val="none" w:sz="0" w:space="0" w:color="auto"/>
        <w:left w:val="none" w:sz="0" w:space="0" w:color="auto"/>
        <w:bottom w:val="none" w:sz="0" w:space="0" w:color="auto"/>
        <w:right w:val="none" w:sz="0" w:space="0" w:color="auto"/>
      </w:divBdr>
    </w:div>
    <w:div w:id="1009528847">
      <w:bodyDiv w:val="1"/>
      <w:marLeft w:val="0"/>
      <w:marRight w:val="0"/>
      <w:marTop w:val="0"/>
      <w:marBottom w:val="0"/>
      <w:divBdr>
        <w:top w:val="none" w:sz="0" w:space="0" w:color="auto"/>
        <w:left w:val="none" w:sz="0" w:space="0" w:color="auto"/>
        <w:bottom w:val="none" w:sz="0" w:space="0" w:color="auto"/>
        <w:right w:val="none" w:sz="0" w:space="0" w:color="auto"/>
      </w:divBdr>
    </w:div>
    <w:div w:id="1016807690">
      <w:bodyDiv w:val="1"/>
      <w:marLeft w:val="0"/>
      <w:marRight w:val="0"/>
      <w:marTop w:val="0"/>
      <w:marBottom w:val="0"/>
      <w:divBdr>
        <w:top w:val="none" w:sz="0" w:space="0" w:color="auto"/>
        <w:left w:val="none" w:sz="0" w:space="0" w:color="auto"/>
        <w:bottom w:val="none" w:sz="0" w:space="0" w:color="auto"/>
        <w:right w:val="none" w:sz="0" w:space="0" w:color="auto"/>
      </w:divBdr>
    </w:div>
    <w:div w:id="1033188798">
      <w:bodyDiv w:val="1"/>
      <w:marLeft w:val="0"/>
      <w:marRight w:val="0"/>
      <w:marTop w:val="0"/>
      <w:marBottom w:val="0"/>
      <w:divBdr>
        <w:top w:val="none" w:sz="0" w:space="0" w:color="auto"/>
        <w:left w:val="none" w:sz="0" w:space="0" w:color="auto"/>
        <w:bottom w:val="none" w:sz="0" w:space="0" w:color="auto"/>
        <w:right w:val="none" w:sz="0" w:space="0" w:color="auto"/>
      </w:divBdr>
    </w:div>
    <w:div w:id="1078360247">
      <w:bodyDiv w:val="1"/>
      <w:marLeft w:val="0"/>
      <w:marRight w:val="0"/>
      <w:marTop w:val="0"/>
      <w:marBottom w:val="0"/>
      <w:divBdr>
        <w:top w:val="none" w:sz="0" w:space="0" w:color="auto"/>
        <w:left w:val="none" w:sz="0" w:space="0" w:color="auto"/>
        <w:bottom w:val="none" w:sz="0" w:space="0" w:color="auto"/>
        <w:right w:val="none" w:sz="0" w:space="0" w:color="auto"/>
      </w:divBdr>
    </w:div>
    <w:div w:id="1108891079">
      <w:bodyDiv w:val="1"/>
      <w:marLeft w:val="0"/>
      <w:marRight w:val="0"/>
      <w:marTop w:val="0"/>
      <w:marBottom w:val="0"/>
      <w:divBdr>
        <w:top w:val="none" w:sz="0" w:space="0" w:color="auto"/>
        <w:left w:val="none" w:sz="0" w:space="0" w:color="auto"/>
        <w:bottom w:val="none" w:sz="0" w:space="0" w:color="auto"/>
        <w:right w:val="none" w:sz="0" w:space="0" w:color="auto"/>
      </w:divBdr>
    </w:div>
    <w:div w:id="1140730927">
      <w:bodyDiv w:val="1"/>
      <w:marLeft w:val="0"/>
      <w:marRight w:val="0"/>
      <w:marTop w:val="0"/>
      <w:marBottom w:val="0"/>
      <w:divBdr>
        <w:top w:val="none" w:sz="0" w:space="0" w:color="auto"/>
        <w:left w:val="none" w:sz="0" w:space="0" w:color="auto"/>
        <w:bottom w:val="none" w:sz="0" w:space="0" w:color="auto"/>
        <w:right w:val="none" w:sz="0" w:space="0" w:color="auto"/>
      </w:divBdr>
    </w:div>
    <w:div w:id="1159346607">
      <w:bodyDiv w:val="1"/>
      <w:marLeft w:val="0"/>
      <w:marRight w:val="0"/>
      <w:marTop w:val="0"/>
      <w:marBottom w:val="0"/>
      <w:divBdr>
        <w:top w:val="none" w:sz="0" w:space="0" w:color="auto"/>
        <w:left w:val="none" w:sz="0" w:space="0" w:color="auto"/>
        <w:bottom w:val="none" w:sz="0" w:space="0" w:color="auto"/>
        <w:right w:val="none" w:sz="0" w:space="0" w:color="auto"/>
      </w:divBdr>
    </w:div>
    <w:div w:id="1161852473">
      <w:bodyDiv w:val="1"/>
      <w:marLeft w:val="0"/>
      <w:marRight w:val="0"/>
      <w:marTop w:val="0"/>
      <w:marBottom w:val="0"/>
      <w:divBdr>
        <w:top w:val="none" w:sz="0" w:space="0" w:color="auto"/>
        <w:left w:val="none" w:sz="0" w:space="0" w:color="auto"/>
        <w:bottom w:val="none" w:sz="0" w:space="0" w:color="auto"/>
        <w:right w:val="none" w:sz="0" w:space="0" w:color="auto"/>
      </w:divBdr>
    </w:div>
    <w:div w:id="1164053332">
      <w:bodyDiv w:val="1"/>
      <w:marLeft w:val="0"/>
      <w:marRight w:val="0"/>
      <w:marTop w:val="0"/>
      <w:marBottom w:val="0"/>
      <w:divBdr>
        <w:top w:val="none" w:sz="0" w:space="0" w:color="auto"/>
        <w:left w:val="none" w:sz="0" w:space="0" w:color="auto"/>
        <w:bottom w:val="none" w:sz="0" w:space="0" w:color="auto"/>
        <w:right w:val="none" w:sz="0" w:space="0" w:color="auto"/>
      </w:divBdr>
    </w:div>
    <w:div w:id="1191843283">
      <w:bodyDiv w:val="1"/>
      <w:marLeft w:val="0"/>
      <w:marRight w:val="0"/>
      <w:marTop w:val="0"/>
      <w:marBottom w:val="0"/>
      <w:divBdr>
        <w:top w:val="none" w:sz="0" w:space="0" w:color="auto"/>
        <w:left w:val="none" w:sz="0" w:space="0" w:color="auto"/>
        <w:bottom w:val="none" w:sz="0" w:space="0" w:color="auto"/>
        <w:right w:val="none" w:sz="0" w:space="0" w:color="auto"/>
      </w:divBdr>
    </w:div>
    <w:div w:id="1281306106">
      <w:bodyDiv w:val="1"/>
      <w:marLeft w:val="0"/>
      <w:marRight w:val="0"/>
      <w:marTop w:val="0"/>
      <w:marBottom w:val="0"/>
      <w:divBdr>
        <w:top w:val="none" w:sz="0" w:space="0" w:color="auto"/>
        <w:left w:val="none" w:sz="0" w:space="0" w:color="auto"/>
        <w:bottom w:val="none" w:sz="0" w:space="0" w:color="auto"/>
        <w:right w:val="none" w:sz="0" w:space="0" w:color="auto"/>
      </w:divBdr>
    </w:div>
    <w:div w:id="1281840420">
      <w:bodyDiv w:val="1"/>
      <w:marLeft w:val="0"/>
      <w:marRight w:val="0"/>
      <w:marTop w:val="0"/>
      <w:marBottom w:val="0"/>
      <w:divBdr>
        <w:top w:val="none" w:sz="0" w:space="0" w:color="auto"/>
        <w:left w:val="none" w:sz="0" w:space="0" w:color="auto"/>
        <w:bottom w:val="none" w:sz="0" w:space="0" w:color="auto"/>
        <w:right w:val="none" w:sz="0" w:space="0" w:color="auto"/>
      </w:divBdr>
    </w:div>
    <w:div w:id="1292636222">
      <w:bodyDiv w:val="1"/>
      <w:marLeft w:val="0"/>
      <w:marRight w:val="0"/>
      <w:marTop w:val="0"/>
      <w:marBottom w:val="0"/>
      <w:divBdr>
        <w:top w:val="none" w:sz="0" w:space="0" w:color="auto"/>
        <w:left w:val="none" w:sz="0" w:space="0" w:color="auto"/>
        <w:bottom w:val="none" w:sz="0" w:space="0" w:color="auto"/>
        <w:right w:val="none" w:sz="0" w:space="0" w:color="auto"/>
      </w:divBdr>
    </w:div>
    <w:div w:id="1338656329">
      <w:bodyDiv w:val="1"/>
      <w:marLeft w:val="0"/>
      <w:marRight w:val="0"/>
      <w:marTop w:val="0"/>
      <w:marBottom w:val="0"/>
      <w:divBdr>
        <w:top w:val="none" w:sz="0" w:space="0" w:color="auto"/>
        <w:left w:val="none" w:sz="0" w:space="0" w:color="auto"/>
        <w:bottom w:val="none" w:sz="0" w:space="0" w:color="auto"/>
        <w:right w:val="none" w:sz="0" w:space="0" w:color="auto"/>
      </w:divBdr>
    </w:div>
    <w:div w:id="1347899671">
      <w:bodyDiv w:val="1"/>
      <w:marLeft w:val="0"/>
      <w:marRight w:val="0"/>
      <w:marTop w:val="0"/>
      <w:marBottom w:val="0"/>
      <w:divBdr>
        <w:top w:val="none" w:sz="0" w:space="0" w:color="auto"/>
        <w:left w:val="none" w:sz="0" w:space="0" w:color="auto"/>
        <w:bottom w:val="none" w:sz="0" w:space="0" w:color="auto"/>
        <w:right w:val="none" w:sz="0" w:space="0" w:color="auto"/>
      </w:divBdr>
    </w:div>
    <w:div w:id="1348484438">
      <w:bodyDiv w:val="1"/>
      <w:marLeft w:val="0"/>
      <w:marRight w:val="0"/>
      <w:marTop w:val="0"/>
      <w:marBottom w:val="0"/>
      <w:divBdr>
        <w:top w:val="none" w:sz="0" w:space="0" w:color="auto"/>
        <w:left w:val="none" w:sz="0" w:space="0" w:color="auto"/>
        <w:bottom w:val="none" w:sz="0" w:space="0" w:color="auto"/>
        <w:right w:val="none" w:sz="0" w:space="0" w:color="auto"/>
      </w:divBdr>
    </w:div>
    <w:div w:id="1352142025">
      <w:bodyDiv w:val="1"/>
      <w:marLeft w:val="0"/>
      <w:marRight w:val="0"/>
      <w:marTop w:val="0"/>
      <w:marBottom w:val="0"/>
      <w:divBdr>
        <w:top w:val="none" w:sz="0" w:space="0" w:color="auto"/>
        <w:left w:val="none" w:sz="0" w:space="0" w:color="auto"/>
        <w:bottom w:val="none" w:sz="0" w:space="0" w:color="auto"/>
        <w:right w:val="none" w:sz="0" w:space="0" w:color="auto"/>
      </w:divBdr>
    </w:div>
    <w:div w:id="1372923073">
      <w:bodyDiv w:val="1"/>
      <w:marLeft w:val="0"/>
      <w:marRight w:val="0"/>
      <w:marTop w:val="0"/>
      <w:marBottom w:val="0"/>
      <w:divBdr>
        <w:top w:val="none" w:sz="0" w:space="0" w:color="auto"/>
        <w:left w:val="none" w:sz="0" w:space="0" w:color="auto"/>
        <w:bottom w:val="none" w:sz="0" w:space="0" w:color="auto"/>
        <w:right w:val="none" w:sz="0" w:space="0" w:color="auto"/>
      </w:divBdr>
    </w:div>
    <w:div w:id="1393194698">
      <w:bodyDiv w:val="1"/>
      <w:marLeft w:val="0"/>
      <w:marRight w:val="0"/>
      <w:marTop w:val="0"/>
      <w:marBottom w:val="0"/>
      <w:divBdr>
        <w:top w:val="none" w:sz="0" w:space="0" w:color="auto"/>
        <w:left w:val="none" w:sz="0" w:space="0" w:color="auto"/>
        <w:bottom w:val="none" w:sz="0" w:space="0" w:color="auto"/>
        <w:right w:val="none" w:sz="0" w:space="0" w:color="auto"/>
      </w:divBdr>
    </w:div>
    <w:div w:id="1399788421">
      <w:bodyDiv w:val="1"/>
      <w:marLeft w:val="0"/>
      <w:marRight w:val="0"/>
      <w:marTop w:val="0"/>
      <w:marBottom w:val="0"/>
      <w:divBdr>
        <w:top w:val="none" w:sz="0" w:space="0" w:color="auto"/>
        <w:left w:val="none" w:sz="0" w:space="0" w:color="auto"/>
        <w:bottom w:val="none" w:sz="0" w:space="0" w:color="auto"/>
        <w:right w:val="none" w:sz="0" w:space="0" w:color="auto"/>
      </w:divBdr>
    </w:div>
    <w:div w:id="1414622953">
      <w:bodyDiv w:val="1"/>
      <w:marLeft w:val="0"/>
      <w:marRight w:val="0"/>
      <w:marTop w:val="0"/>
      <w:marBottom w:val="0"/>
      <w:divBdr>
        <w:top w:val="none" w:sz="0" w:space="0" w:color="auto"/>
        <w:left w:val="none" w:sz="0" w:space="0" w:color="auto"/>
        <w:bottom w:val="none" w:sz="0" w:space="0" w:color="auto"/>
        <w:right w:val="none" w:sz="0" w:space="0" w:color="auto"/>
      </w:divBdr>
    </w:div>
    <w:div w:id="1510294064">
      <w:bodyDiv w:val="1"/>
      <w:marLeft w:val="0"/>
      <w:marRight w:val="0"/>
      <w:marTop w:val="0"/>
      <w:marBottom w:val="0"/>
      <w:divBdr>
        <w:top w:val="none" w:sz="0" w:space="0" w:color="auto"/>
        <w:left w:val="none" w:sz="0" w:space="0" w:color="auto"/>
        <w:bottom w:val="none" w:sz="0" w:space="0" w:color="auto"/>
        <w:right w:val="none" w:sz="0" w:space="0" w:color="auto"/>
      </w:divBdr>
    </w:div>
    <w:div w:id="1513106558">
      <w:bodyDiv w:val="1"/>
      <w:marLeft w:val="0"/>
      <w:marRight w:val="0"/>
      <w:marTop w:val="0"/>
      <w:marBottom w:val="0"/>
      <w:divBdr>
        <w:top w:val="none" w:sz="0" w:space="0" w:color="auto"/>
        <w:left w:val="none" w:sz="0" w:space="0" w:color="auto"/>
        <w:bottom w:val="none" w:sz="0" w:space="0" w:color="auto"/>
        <w:right w:val="none" w:sz="0" w:space="0" w:color="auto"/>
      </w:divBdr>
    </w:div>
    <w:div w:id="1533881482">
      <w:bodyDiv w:val="1"/>
      <w:marLeft w:val="0"/>
      <w:marRight w:val="0"/>
      <w:marTop w:val="0"/>
      <w:marBottom w:val="0"/>
      <w:divBdr>
        <w:top w:val="none" w:sz="0" w:space="0" w:color="auto"/>
        <w:left w:val="none" w:sz="0" w:space="0" w:color="auto"/>
        <w:bottom w:val="none" w:sz="0" w:space="0" w:color="auto"/>
        <w:right w:val="none" w:sz="0" w:space="0" w:color="auto"/>
      </w:divBdr>
    </w:div>
    <w:div w:id="1539775815">
      <w:bodyDiv w:val="1"/>
      <w:marLeft w:val="0"/>
      <w:marRight w:val="0"/>
      <w:marTop w:val="0"/>
      <w:marBottom w:val="0"/>
      <w:divBdr>
        <w:top w:val="none" w:sz="0" w:space="0" w:color="auto"/>
        <w:left w:val="none" w:sz="0" w:space="0" w:color="auto"/>
        <w:bottom w:val="none" w:sz="0" w:space="0" w:color="auto"/>
        <w:right w:val="none" w:sz="0" w:space="0" w:color="auto"/>
      </w:divBdr>
    </w:div>
    <w:div w:id="1574001005">
      <w:bodyDiv w:val="1"/>
      <w:marLeft w:val="0"/>
      <w:marRight w:val="0"/>
      <w:marTop w:val="0"/>
      <w:marBottom w:val="0"/>
      <w:divBdr>
        <w:top w:val="none" w:sz="0" w:space="0" w:color="auto"/>
        <w:left w:val="none" w:sz="0" w:space="0" w:color="auto"/>
        <w:bottom w:val="none" w:sz="0" w:space="0" w:color="auto"/>
        <w:right w:val="none" w:sz="0" w:space="0" w:color="auto"/>
      </w:divBdr>
    </w:div>
    <w:div w:id="1591432202">
      <w:bodyDiv w:val="1"/>
      <w:marLeft w:val="0"/>
      <w:marRight w:val="0"/>
      <w:marTop w:val="0"/>
      <w:marBottom w:val="0"/>
      <w:divBdr>
        <w:top w:val="none" w:sz="0" w:space="0" w:color="auto"/>
        <w:left w:val="none" w:sz="0" w:space="0" w:color="auto"/>
        <w:bottom w:val="none" w:sz="0" w:space="0" w:color="auto"/>
        <w:right w:val="none" w:sz="0" w:space="0" w:color="auto"/>
      </w:divBdr>
    </w:div>
    <w:div w:id="1615482824">
      <w:bodyDiv w:val="1"/>
      <w:marLeft w:val="0"/>
      <w:marRight w:val="0"/>
      <w:marTop w:val="0"/>
      <w:marBottom w:val="0"/>
      <w:divBdr>
        <w:top w:val="none" w:sz="0" w:space="0" w:color="auto"/>
        <w:left w:val="none" w:sz="0" w:space="0" w:color="auto"/>
        <w:bottom w:val="none" w:sz="0" w:space="0" w:color="auto"/>
        <w:right w:val="none" w:sz="0" w:space="0" w:color="auto"/>
      </w:divBdr>
    </w:div>
    <w:div w:id="1625193810">
      <w:bodyDiv w:val="1"/>
      <w:marLeft w:val="0"/>
      <w:marRight w:val="0"/>
      <w:marTop w:val="0"/>
      <w:marBottom w:val="0"/>
      <w:divBdr>
        <w:top w:val="none" w:sz="0" w:space="0" w:color="auto"/>
        <w:left w:val="none" w:sz="0" w:space="0" w:color="auto"/>
        <w:bottom w:val="none" w:sz="0" w:space="0" w:color="auto"/>
        <w:right w:val="none" w:sz="0" w:space="0" w:color="auto"/>
      </w:divBdr>
    </w:div>
    <w:div w:id="1628968500">
      <w:bodyDiv w:val="1"/>
      <w:marLeft w:val="0"/>
      <w:marRight w:val="0"/>
      <w:marTop w:val="0"/>
      <w:marBottom w:val="0"/>
      <w:divBdr>
        <w:top w:val="none" w:sz="0" w:space="0" w:color="auto"/>
        <w:left w:val="none" w:sz="0" w:space="0" w:color="auto"/>
        <w:bottom w:val="none" w:sz="0" w:space="0" w:color="auto"/>
        <w:right w:val="none" w:sz="0" w:space="0" w:color="auto"/>
      </w:divBdr>
    </w:div>
    <w:div w:id="1629894325">
      <w:bodyDiv w:val="1"/>
      <w:marLeft w:val="0"/>
      <w:marRight w:val="0"/>
      <w:marTop w:val="0"/>
      <w:marBottom w:val="0"/>
      <w:divBdr>
        <w:top w:val="none" w:sz="0" w:space="0" w:color="auto"/>
        <w:left w:val="none" w:sz="0" w:space="0" w:color="auto"/>
        <w:bottom w:val="none" w:sz="0" w:space="0" w:color="auto"/>
        <w:right w:val="none" w:sz="0" w:space="0" w:color="auto"/>
      </w:divBdr>
    </w:div>
    <w:div w:id="1635330595">
      <w:bodyDiv w:val="1"/>
      <w:marLeft w:val="0"/>
      <w:marRight w:val="0"/>
      <w:marTop w:val="0"/>
      <w:marBottom w:val="0"/>
      <w:divBdr>
        <w:top w:val="none" w:sz="0" w:space="0" w:color="auto"/>
        <w:left w:val="none" w:sz="0" w:space="0" w:color="auto"/>
        <w:bottom w:val="none" w:sz="0" w:space="0" w:color="auto"/>
        <w:right w:val="none" w:sz="0" w:space="0" w:color="auto"/>
      </w:divBdr>
    </w:div>
    <w:div w:id="1737362878">
      <w:bodyDiv w:val="1"/>
      <w:marLeft w:val="0"/>
      <w:marRight w:val="0"/>
      <w:marTop w:val="0"/>
      <w:marBottom w:val="0"/>
      <w:divBdr>
        <w:top w:val="none" w:sz="0" w:space="0" w:color="auto"/>
        <w:left w:val="none" w:sz="0" w:space="0" w:color="auto"/>
        <w:bottom w:val="none" w:sz="0" w:space="0" w:color="auto"/>
        <w:right w:val="none" w:sz="0" w:space="0" w:color="auto"/>
      </w:divBdr>
    </w:div>
    <w:div w:id="1790860268">
      <w:bodyDiv w:val="1"/>
      <w:marLeft w:val="0"/>
      <w:marRight w:val="0"/>
      <w:marTop w:val="0"/>
      <w:marBottom w:val="0"/>
      <w:divBdr>
        <w:top w:val="none" w:sz="0" w:space="0" w:color="auto"/>
        <w:left w:val="none" w:sz="0" w:space="0" w:color="auto"/>
        <w:bottom w:val="none" w:sz="0" w:space="0" w:color="auto"/>
        <w:right w:val="none" w:sz="0" w:space="0" w:color="auto"/>
      </w:divBdr>
    </w:div>
    <w:div w:id="1796942366">
      <w:bodyDiv w:val="1"/>
      <w:marLeft w:val="0"/>
      <w:marRight w:val="0"/>
      <w:marTop w:val="0"/>
      <w:marBottom w:val="0"/>
      <w:divBdr>
        <w:top w:val="none" w:sz="0" w:space="0" w:color="auto"/>
        <w:left w:val="none" w:sz="0" w:space="0" w:color="auto"/>
        <w:bottom w:val="none" w:sz="0" w:space="0" w:color="auto"/>
        <w:right w:val="none" w:sz="0" w:space="0" w:color="auto"/>
      </w:divBdr>
    </w:div>
    <w:div w:id="1820536488">
      <w:bodyDiv w:val="1"/>
      <w:marLeft w:val="0"/>
      <w:marRight w:val="0"/>
      <w:marTop w:val="0"/>
      <w:marBottom w:val="0"/>
      <w:divBdr>
        <w:top w:val="none" w:sz="0" w:space="0" w:color="auto"/>
        <w:left w:val="none" w:sz="0" w:space="0" w:color="auto"/>
        <w:bottom w:val="none" w:sz="0" w:space="0" w:color="auto"/>
        <w:right w:val="none" w:sz="0" w:space="0" w:color="auto"/>
      </w:divBdr>
    </w:div>
    <w:div w:id="1829782360">
      <w:bodyDiv w:val="1"/>
      <w:marLeft w:val="0"/>
      <w:marRight w:val="0"/>
      <w:marTop w:val="0"/>
      <w:marBottom w:val="0"/>
      <w:divBdr>
        <w:top w:val="none" w:sz="0" w:space="0" w:color="auto"/>
        <w:left w:val="none" w:sz="0" w:space="0" w:color="auto"/>
        <w:bottom w:val="none" w:sz="0" w:space="0" w:color="auto"/>
        <w:right w:val="none" w:sz="0" w:space="0" w:color="auto"/>
      </w:divBdr>
    </w:div>
    <w:div w:id="1839346977">
      <w:bodyDiv w:val="1"/>
      <w:marLeft w:val="0"/>
      <w:marRight w:val="0"/>
      <w:marTop w:val="0"/>
      <w:marBottom w:val="0"/>
      <w:divBdr>
        <w:top w:val="none" w:sz="0" w:space="0" w:color="auto"/>
        <w:left w:val="none" w:sz="0" w:space="0" w:color="auto"/>
        <w:bottom w:val="none" w:sz="0" w:space="0" w:color="auto"/>
        <w:right w:val="none" w:sz="0" w:space="0" w:color="auto"/>
      </w:divBdr>
    </w:div>
    <w:div w:id="1842967084">
      <w:bodyDiv w:val="1"/>
      <w:marLeft w:val="0"/>
      <w:marRight w:val="0"/>
      <w:marTop w:val="0"/>
      <w:marBottom w:val="0"/>
      <w:divBdr>
        <w:top w:val="none" w:sz="0" w:space="0" w:color="auto"/>
        <w:left w:val="none" w:sz="0" w:space="0" w:color="auto"/>
        <w:bottom w:val="none" w:sz="0" w:space="0" w:color="auto"/>
        <w:right w:val="none" w:sz="0" w:space="0" w:color="auto"/>
      </w:divBdr>
    </w:div>
    <w:div w:id="1848324199">
      <w:bodyDiv w:val="1"/>
      <w:marLeft w:val="0"/>
      <w:marRight w:val="0"/>
      <w:marTop w:val="0"/>
      <w:marBottom w:val="0"/>
      <w:divBdr>
        <w:top w:val="none" w:sz="0" w:space="0" w:color="auto"/>
        <w:left w:val="none" w:sz="0" w:space="0" w:color="auto"/>
        <w:bottom w:val="none" w:sz="0" w:space="0" w:color="auto"/>
        <w:right w:val="none" w:sz="0" w:space="0" w:color="auto"/>
      </w:divBdr>
    </w:div>
    <w:div w:id="1864398216">
      <w:bodyDiv w:val="1"/>
      <w:marLeft w:val="0"/>
      <w:marRight w:val="0"/>
      <w:marTop w:val="0"/>
      <w:marBottom w:val="0"/>
      <w:divBdr>
        <w:top w:val="none" w:sz="0" w:space="0" w:color="auto"/>
        <w:left w:val="none" w:sz="0" w:space="0" w:color="auto"/>
        <w:bottom w:val="none" w:sz="0" w:space="0" w:color="auto"/>
        <w:right w:val="none" w:sz="0" w:space="0" w:color="auto"/>
      </w:divBdr>
    </w:div>
    <w:div w:id="1894807336">
      <w:bodyDiv w:val="1"/>
      <w:marLeft w:val="0"/>
      <w:marRight w:val="0"/>
      <w:marTop w:val="0"/>
      <w:marBottom w:val="0"/>
      <w:divBdr>
        <w:top w:val="none" w:sz="0" w:space="0" w:color="auto"/>
        <w:left w:val="none" w:sz="0" w:space="0" w:color="auto"/>
        <w:bottom w:val="none" w:sz="0" w:space="0" w:color="auto"/>
        <w:right w:val="none" w:sz="0" w:space="0" w:color="auto"/>
      </w:divBdr>
    </w:div>
    <w:div w:id="1899658809">
      <w:bodyDiv w:val="1"/>
      <w:marLeft w:val="0"/>
      <w:marRight w:val="0"/>
      <w:marTop w:val="0"/>
      <w:marBottom w:val="0"/>
      <w:divBdr>
        <w:top w:val="none" w:sz="0" w:space="0" w:color="auto"/>
        <w:left w:val="none" w:sz="0" w:space="0" w:color="auto"/>
        <w:bottom w:val="none" w:sz="0" w:space="0" w:color="auto"/>
        <w:right w:val="none" w:sz="0" w:space="0" w:color="auto"/>
      </w:divBdr>
    </w:div>
    <w:div w:id="1911306094">
      <w:bodyDiv w:val="1"/>
      <w:marLeft w:val="0"/>
      <w:marRight w:val="0"/>
      <w:marTop w:val="0"/>
      <w:marBottom w:val="0"/>
      <w:divBdr>
        <w:top w:val="none" w:sz="0" w:space="0" w:color="auto"/>
        <w:left w:val="none" w:sz="0" w:space="0" w:color="auto"/>
        <w:bottom w:val="none" w:sz="0" w:space="0" w:color="auto"/>
        <w:right w:val="none" w:sz="0" w:space="0" w:color="auto"/>
      </w:divBdr>
    </w:div>
    <w:div w:id="1913270036">
      <w:bodyDiv w:val="1"/>
      <w:marLeft w:val="0"/>
      <w:marRight w:val="0"/>
      <w:marTop w:val="0"/>
      <w:marBottom w:val="0"/>
      <w:divBdr>
        <w:top w:val="none" w:sz="0" w:space="0" w:color="auto"/>
        <w:left w:val="none" w:sz="0" w:space="0" w:color="auto"/>
        <w:bottom w:val="none" w:sz="0" w:space="0" w:color="auto"/>
        <w:right w:val="none" w:sz="0" w:space="0" w:color="auto"/>
      </w:divBdr>
    </w:div>
    <w:div w:id="1920211582">
      <w:bodyDiv w:val="1"/>
      <w:marLeft w:val="0"/>
      <w:marRight w:val="0"/>
      <w:marTop w:val="0"/>
      <w:marBottom w:val="0"/>
      <w:divBdr>
        <w:top w:val="none" w:sz="0" w:space="0" w:color="auto"/>
        <w:left w:val="none" w:sz="0" w:space="0" w:color="auto"/>
        <w:bottom w:val="none" w:sz="0" w:space="0" w:color="auto"/>
        <w:right w:val="none" w:sz="0" w:space="0" w:color="auto"/>
      </w:divBdr>
    </w:div>
    <w:div w:id="1941336186">
      <w:bodyDiv w:val="1"/>
      <w:marLeft w:val="0"/>
      <w:marRight w:val="0"/>
      <w:marTop w:val="0"/>
      <w:marBottom w:val="0"/>
      <w:divBdr>
        <w:top w:val="none" w:sz="0" w:space="0" w:color="auto"/>
        <w:left w:val="none" w:sz="0" w:space="0" w:color="auto"/>
        <w:bottom w:val="none" w:sz="0" w:space="0" w:color="auto"/>
        <w:right w:val="none" w:sz="0" w:space="0" w:color="auto"/>
      </w:divBdr>
    </w:div>
    <w:div w:id="1986203756">
      <w:bodyDiv w:val="1"/>
      <w:marLeft w:val="0"/>
      <w:marRight w:val="0"/>
      <w:marTop w:val="0"/>
      <w:marBottom w:val="0"/>
      <w:divBdr>
        <w:top w:val="none" w:sz="0" w:space="0" w:color="auto"/>
        <w:left w:val="none" w:sz="0" w:space="0" w:color="auto"/>
        <w:bottom w:val="none" w:sz="0" w:space="0" w:color="auto"/>
        <w:right w:val="none" w:sz="0" w:space="0" w:color="auto"/>
      </w:divBdr>
    </w:div>
    <w:div w:id="1989935826">
      <w:bodyDiv w:val="1"/>
      <w:marLeft w:val="0"/>
      <w:marRight w:val="0"/>
      <w:marTop w:val="0"/>
      <w:marBottom w:val="0"/>
      <w:divBdr>
        <w:top w:val="none" w:sz="0" w:space="0" w:color="auto"/>
        <w:left w:val="none" w:sz="0" w:space="0" w:color="auto"/>
        <w:bottom w:val="none" w:sz="0" w:space="0" w:color="auto"/>
        <w:right w:val="none" w:sz="0" w:space="0" w:color="auto"/>
      </w:divBdr>
    </w:div>
    <w:div w:id="2031177392">
      <w:bodyDiv w:val="1"/>
      <w:marLeft w:val="0"/>
      <w:marRight w:val="0"/>
      <w:marTop w:val="0"/>
      <w:marBottom w:val="0"/>
      <w:divBdr>
        <w:top w:val="none" w:sz="0" w:space="0" w:color="auto"/>
        <w:left w:val="none" w:sz="0" w:space="0" w:color="auto"/>
        <w:bottom w:val="none" w:sz="0" w:space="0" w:color="auto"/>
        <w:right w:val="none" w:sz="0" w:space="0" w:color="auto"/>
      </w:divBdr>
    </w:div>
    <w:div w:id="2033339158">
      <w:bodyDiv w:val="1"/>
      <w:marLeft w:val="0"/>
      <w:marRight w:val="0"/>
      <w:marTop w:val="0"/>
      <w:marBottom w:val="0"/>
      <w:divBdr>
        <w:top w:val="none" w:sz="0" w:space="0" w:color="auto"/>
        <w:left w:val="none" w:sz="0" w:space="0" w:color="auto"/>
        <w:bottom w:val="none" w:sz="0" w:space="0" w:color="auto"/>
        <w:right w:val="none" w:sz="0" w:space="0" w:color="auto"/>
      </w:divBdr>
    </w:div>
    <w:div w:id="2041973813">
      <w:bodyDiv w:val="1"/>
      <w:marLeft w:val="0"/>
      <w:marRight w:val="0"/>
      <w:marTop w:val="0"/>
      <w:marBottom w:val="0"/>
      <w:divBdr>
        <w:top w:val="none" w:sz="0" w:space="0" w:color="auto"/>
        <w:left w:val="none" w:sz="0" w:space="0" w:color="auto"/>
        <w:bottom w:val="none" w:sz="0" w:space="0" w:color="auto"/>
        <w:right w:val="none" w:sz="0" w:space="0" w:color="auto"/>
      </w:divBdr>
    </w:div>
    <w:div w:id="210811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phap-luat/tim-van-ban.aspx?keyword=20/2007/CT-TTg&amp;area=2&amp;type=0&amp;match=False&amp;vc=True&amp;lan=1" TargetMode="External"/><Relationship Id="rId3" Type="http://schemas.openxmlformats.org/officeDocument/2006/relationships/settings" Target="settings.xml"/><Relationship Id="rId7" Type="http://schemas.openxmlformats.org/officeDocument/2006/relationships/hyperlink" Target="https://thuvienphapluat.vn/phap-luat/tim-van-ban.aspx?keyword=20/2007/CT-TTg&amp;area=2&amp;type=0&amp;match=False&amp;vc=True&amp;lan=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2613</TotalTime>
  <Pages>33</Pages>
  <Words>11520</Words>
  <Characters>65667</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KBNN</Company>
  <LinksUpToDate>false</LinksUpToDate>
  <CharactersWithSpaces>77033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QTHT-NKT</dc:creator>
  <cp:lastModifiedBy>Pham Tien Thanh 10</cp:lastModifiedBy>
  <cp:revision>144</cp:revision>
  <cp:lastPrinted>2026-08-14T03:17:00Z</cp:lastPrinted>
  <dcterms:created xsi:type="dcterms:W3CDTF">2025-09-09T02:17:00Z</dcterms:created>
  <dcterms:modified xsi:type="dcterms:W3CDTF">2026-08-25T02:30:00Z</dcterms:modified>
</cp:coreProperties>
</file>